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38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/>
          <w:sz w:val="36"/>
          <w:szCs w:val="36"/>
        </w:rPr>
        <w:t>杨陵区2020年国民经济和社会发展主要指标计划(草案)</w:t>
      </w:r>
    </w:p>
    <w:bookmarkEnd w:id="0"/>
    <w:tbl>
      <w:tblPr>
        <w:tblStyle w:val="7"/>
        <w:tblW w:w="135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7"/>
        <w:gridCol w:w="1146"/>
        <w:gridCol w:w="1326"/>
        <w:gridCol w:w="1248"/>
        <w:gridCol w:w="1261"/>
        <w:gridCol w:w="1262"/>
        <w:gridCol w:w="1192"/>
        <w:gridCol w:w="1288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67" w:type="dxa"/>
            <w:vMerge w:val="restart"/>
            <w:vAlign w:val="center"/>
          </w:tcPr>
          <w:p>
            <w:pPr>
              <w:spacing w:line="330" w:lineRule="exact"/>
              <w:rPr>
                <w:b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 xml:space="preserve">指标名称                                               </w:t>
            </w:r>
          </w:p>
        </w:tc>
        <w:tc>
          <w:tcPr>
            <w:tcW w:w="1146" w:type="dxa"/>
            <w:vMerge w:val="restart"/>
            <w:vAlign w:val="center"/>
          </w:tcPr>
          <w:p>
            <w:pPr>
              <w:spacing w:line="330" w:lineRule="exact"/>
              <w:jc w:val="center"/>
              <w:rPr>
                <w:b/>
              </w:rPr>
            </w:pPr>
            <w:r>
              <w:rPr>
                <w:rFonts w:hint="eastAsia" w:ascii="仿宋_GB2312" w:eastAsia="仿宋_GB2312"/>
                <w:b/>
                <w:spacing w:val="-4"/>
                <w:sz w:val="24"/>
              </w:rPr>
              <w:t>单位</w:t>
            </w:r>
          </w:p>
        </w:tc>
        <w:tc>
          <w:tcPr>
            <w:tcW w:w="2574" w:type="dxa"/>
            <w:gridSpan w:val="2"/>
            <w:vMerge w:val="restart"/>
            <w:vAlign w:val="center"/>
          </w:tcPr>
          <w:p>
            <w:pPr>
              <w:spacing w:line="330" w:lineRule="exact"/>
              <w:jc w:val="center"/>
              <w:rPr>
                <w:b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2018年实际完成</w:t>
            </w:r>
          </w:p>
        </w:tc>
        <w:tc>
          <w:tcPr>
            <w:tcW w:w="3715" w:type="dxa"/>
            <w:gridSpan w:val="3"/>
            <w:vAlign w:val="center"/>
          </w:tcPr>
          <w:p>
            <w:pPr>
              <w:spacing w:line="330" w:lineRule="exact"/>
              <w:ind w:firstLine="101" w:firstLineChars="4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2019年</w:t>
            </w:r>
          </w:p>
        </w:tc>
        <w:tc>
          <w:tcPr>
            <w:tcW w:w="2495" w:type="dxa"/>
            <w:gridSpan w:val="2"/>
            <w:vMerge w:val="restart"/>
            <w:vAlign w:val="center"/>
          </w:tcPr>
          <w:p>
            <w:pPr>
              <w:spacing w:line="33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2020年计划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67" w:type="dxa"/>
            <w:vMerge w:val="continue"/>
            <w:vAlign w:val="center"/>
          </w:tcPr>
          <w:p>
            <w:pPr>
              <w:spacing w:line="330" w:lineRule="exact"/>
              <w:rPr>
                <w:rFonts w:ascii="仿宋_GB2312" w:hAnsi="华文中宋" w:eastAsia="仿宋_GB2312"/>
                <w:b/>
                <w:sz w:val="24"/>
              </w:rPr>
            </w:pPr>
          </w:p>
        </w:tc>
        <w:tc>
          <w:tcPr>
            <w:tcW w:w="1146" w:type="dxa"/>
            <w:vMerge w:val="continue"/>
            <w:vAlign w:val="center"/>
          </w:tcPr>
          <w:p>
            <w:pPr>
              <w:spacing w:line="330" w:lineRule="exact"/>
              <w:jc w:val="center"/>
              <w:rPr>
                <w:rFonts w:ascii="仿宋_GB2312" w:eastAsia="仿宋_GB2312"/>
                <w:b/>
                <w:spacing w:val="-4"/>
                <w:sz w:val="24"/>
              </w:rPr>
            </w:pPr>
          </w:p>
        </w:tc>
        <w:tc>
          <w:tcPr>
            <w:tcW w:w="2574" w:type="dxa"/>
            <w:gridSpan w:val="2"/>
            <w:vMerge w:val="continue"/>
          </w:tcPr>
          <w:p>
            <w:pPr>
              <w:spacing w:line="33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1" w:type="dxa"/>
            <w:vMerge w:val="restart"/>
            <w:vAlign w:val="center"/>
          </w:tcPr>
          <w:p>
            <w:pPr>
              <w:spacing w:line="330" w:lineRule="exact"/>
              <w:ind w:firstLine="101" w:firstLineChars="4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计划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spacing w:line="330" w:lineRule="exact"/>
              <w:ind w:firstLine="101" w:firstLineChars="4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实际完成</w:t>
            </w:r>
          </w:p>
        </w:tc>
        <w:tc>
          <w:tcPr>
            <w:tcW w:w="2495" w:type="dxa"/>
            <w:gridSpan w:val="2"/>
            <w:vMerge w:val="continue"/>
            <w:vAlign w:val="center"/>
          </w:tcPr>
          <w:p>
            <w:pPr>
              <w:spacing w:line="33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67" w:type="dxa"/>
            <w:vMerge w:val="continue"/>
            <w:vAlign w:val="center"/>
          </w:tcPr>
          <w:p>
            <w:pPr>
              <w:spacing w:line="330" w:lineRule="exact"/>
              <w:jc w:val="center"/>
              <w:rPr>
                <w:b/>
              </w:rPr>
            </w:pPr>
          </w:p>
        </w:tc>
        <w:tc>
          <w:tcPr>
            <w:tcW w:w="1146" w:type="dxa"/>
            <w:vMerge w:val="continue"/>
            <w:vAlign w:val="center"/>
          </w:tcPr>
          <w:p>
            <w:pPr>
              <w:spacing w:line="330" w:lineRule="exact"/>
              <w:jc w:val="center"/>
              <w:rPr>
                <w:b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33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绝对值</w:t>
            </w:r>
          </w:p>
        </w:tc>
        <w:tc>
          <w:tcPr>
            <w:tcW w:w="1248" w:type="dxa"/>
            <w:vAlign w:val="center"/>
          </w:tcPr>
          <w:p>
            <w:pPr>
              <w:spacing w:line="33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增长％</w:t>
            </w:r>
          </w:p>
        </w:tc>
        <w:tc>
          <w:tcPr>
            <w:tcW w:w="1261" w:type="dxa"/>
            <w:vMerge w:val="continue"/>
            <w:vAlign w:val="center"/>
          </w:tcPr>
          <w:p>
            <w:pPr>
              <w:spacing w:line="330" w:lineRule="exact"/>
              <w:jc w:val="center"/>
              <w:rPr>
                <w:b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33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绝对值</w:t>
            </w:r>
          </w:p>
        </w:tc>
        <w:tc>
          <w:tcPr>
            <w:tcW w:w="1192" w:type="dxa"/>
            <w:vAlign w:val="center"/>
          </w:tcPr>
          <w:p>
            <w:pPr>
              <w:spacing w:line="33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增长％</w:t>
            </w:r>
          </w:p>
        </w:tc>
        <w:tc>
          <w:tcPr>
            <w:tcW w:w="1288" w:type="dxa"/>
            <w:vAlign w:val="center"/>
          </w:tcPr>
          <w:p>
            <w:pPr>
              <w:spacing w:line="33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绝对值</w:t>
            </w:r>
          </w:p>
        </w:tc>
        <w:tc>
          <w:tcPr>
            <w:tcW w:w="1207" w:type="dxa"/>
            <w:vAlign w:val="center"/>
          </w:tcPr>
          <w:p>
            <w:pPr>
              <w:spacing w:line="330" w:lineRule="exact"/>
              <w:rPr>
                <w:b/>
              </w:rPr>
            </w:pPr>
            <w:r>
              <w:rPr>
                <w:rFonts w:hint="eastAsia"/>
                <w:b/>
              </w:rPr>
              <w:t>增长％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67" w:type="dxa"/>
            <w:vAlign w:val="center"/>
          </w:tcPr>
          <w:p>
            <w:pPr>
              <w:spacing w:line="33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一、生产总值</w:t>
            </w:r>
          </w:p>
        </w:tc>
        <w:tc>
          <w:tcPr>
            <w:tcW w:w="1146" w:type="dxa"/>
            <w:vAlign w:val="center"/>
          </w:tcPr>
          <w:p>
            <w:pPr>
              <w:spacing w:line="33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亿元</w:t>
            </w:r>
          </w:p>
        </w:tc>
        <w:tc>
          <w:tcPr>
            <w:tcW w:w="1326" w:type="dxa"/>
          </w:tcPr>
          <w:p>
            <w:pPr>
              <w:spacing w:line="33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pacing w:val="-10"/>
                <w:sz w:val="24"/>
              </w:rPr>
              <w:t>150.5</w:t>
            </w:r>
          </w:p>
        </w:tc>
        <w:tc>
          <w:tcPr>
            <w:tcW w:w="1248" w:type="dxa"/>
          </w:tcPr>
          <w:p>
            <w:pPr>
              <w:spacing w:line="33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pacing w:val="-10"/>
                <w:sz w:val="24"/>
              </w:rPr>
              <w:t>9.1</w:t>
            </w:r>
          </w:p>
        </w:tc>
        <w:tc>
          <w:tcPr>
            <w:tcW w:w="1261" w:type="dxa"/>
          </w:tcPr>
          <w:p>
            <w:pPr>
              <w:spacing w:line="330" w:lineRule="exact"/>
              <w:jc w:val="center"/>
              <w:rPr>
                <w:rFonts w:ascii="仿宋_GB2312" w:hAnsi="仿宋" w:eastAsia="仿宋_GB2312"/>
                <w:spacing w:val="-10"/>
                <w:sz w:val="24"/>
              </w:rPr>
            </w:pPr>
            <w:r>
              <w:rPr>
                <w:rFonts w:hint="eastAsia" w:ascii="仿宋_GB2312" w:hAnsi="仿宋" w:eastAsia="仿宋_GB2312"/>
                <w:spacing w:val="-10"/>
                <w:sz w:val="24"/>
              </w:rPr>
              <w:t>168.0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166.8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6.2</w:t>
            </w:r>
          </w:p>
        </w:tc>
        <w:tc>
          <w:tcPr>
            <w:tcW w:w="1288" w:type="dxa"/>
          </w:tcPr>
          <w:p>
            <w:pPr>
              <w:spacing w:line="330" w:lineRule="exact"/>
              <w:jc w:val="center"/>
              <w:rPr>
                <w:rFonts w:ascii="仿宋_GB2312" w:hAnsi="仿宋" w:eastAsia="仿宋_GB2312"/>
                <w:spacing w:val="-10"/>
                <w:sz w:val="24"/>
              </w:rPr>
            </w:pPr>
            <w:r>
              <w:rPr>
                <w:rFonts w:ascii="仿宋_GB2312" w:hAnsi="仿宋" w:eastAsia="仿宋_GB2312"/>
                <w:spacing w:val="-10"/>
                <w:sz w:val="24"/>
              </w:rPr>
              <w:t>-</w:t>
            </w:r>
          </w:p>
        </w:tc>
        <w:tc>
          <w:tcPr>
            <w:tcW w:w="1207" w:type="dxa"/>
          </w:tcPr>
          <w:p>
            <w:pPr>
              <w:spacing w:line="330" w:lineRule="exact"/>
              <w:jc w:val="center"/>
              <w:rPr>
                <w:rFonts w:ascii="仿宋_GB2312" w:hAnsi="仿宋" w:eastAsia="仿宋_GB2312"/>
                <w:spacing w:val="-10"/>
                <w:sz w:val="24"/>
              </w:rPr>
            </w:pPr>
            <w:r>
              <w:rPr>
                <w:rFonts w:hint="eastAsia" w:ascii="仿宋_GB2312" w:hAnsi="仿宋" w:eastAsia="仿宋_GB2312"/>
                <w:spacing w:val="-10"/>
                <w:sz w:val="24"/>
              </w:rPr>
              <w:t>6.5左右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67" w:type="dxa"/>
            <w:vAlign w:val="center"/>
          </w:tcPr>
          <w:p>
            <w:pPr>
              <w:spacing w:line="33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其中：第一产业增加值</w:t>
            </w:r>
          </w:p>
        </w:tc>
        <w:tc>
          <w:tcPr>
            <w:tcW w:w="1146" w:type="dxa"/>
            <w:vAlign w:val="center"/>
          </w:tcPr>
          <w:p>
            <w:pPr>
              <w:spacing w:line="33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亿元</w:t>
            </w:r>
          </w:p>
        </w:tc>
        <w:tc>
          <w:tcPr>
            <w:tcW w:w="132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7.8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3.4</w:t>
            </w:r>
          </w:p>
        </w:tc>
        <w:tc>
          <w:tcPr>
            <w:tcW w:w="1261" w:type="dxa"/>
          </w:tcPr>
          <w:p>
            <w:pPr>
              <w:spacing w:line="330" w:lineRule="exact"/>
              <w:jc w:val="center"/>
              <w:rPr>
                <w:rFonts w:ascii="仿宋_GB2312" w:hAnsi="仿宋" w:eastAsia="仿宋_GB2312"/>
                <w:spacing w:val="-10"/>
                <w:sz w:val="24"/>
              </w:rPr>
            </w:pPr>
            <w:r>
              <w:rPr>
                <w:rFonts w:hint="eastAsia" w:ascii="仿宋_GB2312" w:hAnsi="仿宋" w:eastAsia="仿宋_GB2312"/>
                <w:spacing w:val="-10"/>
                <w:sz w:val="24"/>
              </w:rPr>
              <w:t>8.3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8.5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4.2</w:t>
            </w:r>
          </w:p>
        </w:tc>
        <w:tc>
          <w:tcPr>
            <w:tcW w:w="1288" w:type="dxa"/>
          </w:tcPr>
          <w:p>
            <w:pPr>
              <w:spacing w:line="330" w:lineRule="exact"/>
              <w:jc w:val="center"/>
              <w:rPr>
                <w:rFonts w:ascii="仿宋_GB2312" w:hAnsi="仿宋" w:eastAsia="仿宋_GB2312"/>
                <w:spacing w:val="-10"/>
                <w:sz w:val="24"/>
              </w:rPr>
            </w:pPr>
            <w:r>
              <w:rPr>
                <w:rFonts w:ascii="仿宋_GB2312" w:hAnsi="仿宋" w:eastAsia="仿宋_GB2312"/>
                <w:spacing w:val="-10"/>
                <w:sz w:val="24"/>
              </w:rPr>
              <w:t>9.4</w:t>
            </w:r>
          </w:p>
        </w:tc>
        <w:tc>
          <w:tcPr>
            <w:tcW w:w="120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spacing w:val="-10"/>
                <w:sz w:val="24"/>
              </w:rPr>
            </w:pPr>
            <w:r>
              <w:rPr>
                <w:rFonts w:hint="eastAsia" w:ascii="仿宋_GB2312" w:hAnsi="仿宋" w:eastAsia="仿宋_GB2312"/>
                <w:spacing w:val="-10"/>
                <w:sz w:val="24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67" w:type="dxa"/>
            <w:vAlign w:val="center"/>
          </w:tcPr>
          <w:p>
            <w:pPr>
              <w:spacing w:line="33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第二产业增加值</w:t>
            </w:r>
          </w:p>
        </w:tc>
        <w:tc>
          <w:tcPr>
            <w:tcW w:w="1146" w:type="dxa"/>
            <w:vAlign w:val="center"/>
          </w:tcPr>
          <w:p>
            <w:pPr>
              <w:spacing w:line="33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亿元</w:t>
            </w:r>
          </w:p>
        </w:tc>
        <w:tc>
          <w:tcPr>
            <w:tcW w:w="132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82.7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13.5</w:t>
            </w:r>
          </w:p>
        </w:tc>
        <w:tc>
          <w:tcPr>
            <w:tcW w:w="1261" w:type="dxa"/>
          </w:tcPr>
          <w:p>
            <w:pPr>
              <w:spacing w:line="33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94.6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78.7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3.7</w:t>
            </w:r>
          </w:p>
        </w:tc>
        <w:tc>
          <w:tcPr>
            <w:tcW w:w="1288" w:type="dxa"/>
          </w:tcPr>
          <w:p>
            <w:pPr>
              <w:spacing w:line="33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98.8</w:t>
            </w:r>
          </w:p>
        </w:tc>
        <w:tc>
          <w:tcPr>
            <w:tcW w:w="120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67" w:type="dxa"/>
            <w:vAlign w:val="center"/>
          </w:tcPr>
          <w:p>
            <w:pPr>
              <w:spacing w:line="33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第三产业增加值</w:t>
            </w:r>
          </w:p>
        </w:tc>
        <w:tc>
          <w:tcPr>
            <w:tcW w:w="1146" w:type="dxa"/>
            <w:vAlign w:val="center"/>
          </w:tcPr>
          <w:p>
            <w:pPr>
              <w:spacing w:line="33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亿元</w:t>
            </w:r>
          </w:p>
        </w:tc>
        <w:tc>
          <w:tcPr>
            <w:tcW w:w="132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59.9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4.3</w:t>
            </w:r>
          </w:p>
        </w:tc>
        <w:tc>
          <w:tcPr>
            <w:tcW w:w="1261" w:type="dxa"/>
          </w:tcPr>
          <w:p>
            <w:pPr>
              <w:spacing w:line="33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65.1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79.6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9.2</w:t>
            </w:r>
          </w:p>
        </w:tc>
        <w:tc>
          <w:tcPr>
            <w:tcW w:w="1288" w:type="dxa"/>
          </w:tcPr>
          <w:p>
            <w:pPr>
              <w:spacing w:line="33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87.5</w:t>
            </w:r>
          </w:p>
        </w:tc>
        <w:tc>
          <w:tcPr>
            <w:tcW w:w="120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67" w:type="dxa"/>
            <w:vAlign w:val="center"/>
          </w:tcPr>
          <w:p>
            <w:pPr>
              <w:spacing w:line="33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二、农林牧渔服务业总产值</w:t>
            </w:r>
          </w:p>
        </w:tc>
        <w:tc>
          <w:tcPr>
            <w:tcW w:w="1146" w:type="dxa"/>
            <w:vAlign w:val="center"/>
          </w:tcPr>
          <w:p>
            <w:pPr>
              <w:spacing w:line="33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亿元</w:t>
            </w:r>
          </w:p>
        </w:tc>
        <w:tc>
          <w:tcPr>
            <w:tcW w:w="132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13.5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2.2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14.5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14.7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4.5</w:t>
            </w:r>
          </w:p>
        </w:tc>
        <w:tc>
          <w:tcPr>
            <w:tcW w:w="1288" w:type="dxa"/>
          </w:tcPr>
          <w:p>
            <w:pPr>
              <w:spacing w:line="330" w:lineRule="exact"/>
              <w:jc w:val="center"/>
              <w:rPr>
                <w:rFonts w:ascii="仿宋_GB2312" w:hAnsi="仿宋" w:eastAsia="仿宋_GB2312"/>
                <w:spacing w:val="-10"/>
                <w:sz w:val="24"/>
              </w:rPr>
            </w:pPr>
            <w:r>
              <w:rPr>
                <w:rFonts w:ascii="仿宋_GB2312" w:hAnsi="仿宋" w:eastAsia="仿宋_GB2312"/>
                <w:spacing w:val="-10"/>
                <w:sz w:val="24"/>
              </w:rPr>
              <w:t>16.1</w:t>
            </w:r>
          </w:p>
        </w:tc>
        <w:tc>
          <w:tcPr>
            <w:tcW w:w="120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67" w:type="dxa"/>
            <w:vAlign w:val="center"/>
          </w:tcPr>
          <w:p>
            <w:pPr>
              <w:spacing w:line="330" w:lineRule="exact"/>
              <w:ind w:firstLine="420" w:firstLineChars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其中：第一产业总产值</w:t>
            </w:r>
          </w:p>
        </w:tc>
        <w:tc>
          <w:tcPr>
            <w:tcW w:w="1146" w:type="dxa"/>
            <w:vAlign w:val="center"/>
          </w:tcPr>
          <w:p>
            <w:pPr>
              <w:spacing w:line="33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亿元</w:t>
            </w:r>
          </w:p>
        </w:tc>
        <w:tc>
          <w:tcPr>
            <w:tcW w:w="132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12.4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1.7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13.2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13.4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4.2</w:t>
            </w:r>
          </w:p>
        </w:tc>
        <w:tc>
          <w:tcPr>
            <w:tcW w:w="1288" w:type="dxa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/>
                <w:spacing w:val="-10"/>
                <w:sz w:val="24"/>
              </w:rPr>
            </w:pPr>
            <w:r>
              <w:rPr>
                <w:rFonts w:hint="eastAsia" w:ascii="仿宋_GB2312" w:hAnsi="仿宋" w:eastAsia="仿宋_GB2312"/>
                <w:spacing w:val="-10"/>
                <w:sz w:val="24"/>
              </w:rPr>
              <w:t>-</w:t>
            </w:r>
          </w:p>
        </w:tc>
        <w:tc>
          <w:tcPr>
            <w:tcW w:w="120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67" w:type="dxa"/>
            <w:vAlign w:val="center"/>
          </w:tcPr>
          <w:p>
            <w:pPr>
              <w:spacing w:line="33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三、财政总收入</w:t>
            </w:r>
          </w:p>
        </w:tc>
        <w:tc>
          <w:tcPr>
            <w:tcW w:w="1146" w:type="dxa"/>
            <w:vAlign w:val="center"/>
          </w:tcPr>
          <w:p>
            <w:pPr>
              <w:spacing w:line="33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万元</w:t>
            </w:r>
          </w:p>
        </w:tc>
        <w:tc>
          <w:tcPr>
            <w:tcW w:w="1326" w:type="dxa"/>
          </w:tcPr>
          <w:p>
            <w:pPr>
              <w:spacing w:line="33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57163</w:t>
            </w:r>
          </w:p>
        </w:tc>
        <w:tc>
          <w:tcPr>
            <w:tcW w:w="1248" w:type="dxa"/>
          </w:tcPr>
          <w:p>
            <w:pPr>
              <w:spacing w:line="33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3.6</w:t>
            </w:r>
          </w:p>
        </w:tc>
        <w:tc>
          <w:tcPr>
            <w:tcW w:w="1261" w:type="dxa"/>
          </w:tcPr>
          <w:p>
            <w:pPr>
              <w:spacing w:line="33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60021</w:t>
            </w:r>
          </w:p>
        </w:tc>
        <w:tc>
          <w:tcPr>
            <w:tcW w:w="1262" w:type="dxa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ascii="仿宋_GB2312" w:hAnsi="宋体" w:eastAsia="仿宋_GB2312" w:cs="宋体"/>
                <w:b/>
                <w:bCs/>
                <w:sz w:val="24"/>
              </w:rPr>
              <w:t>46292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ascii="仿宋_GB2312" w:hAnsi="宋体" w:eastAsia="仿宋_GB2312" w:cs="宋体"/>
                <w:b/>
                <w:bCs/>
                <w:sz w:val="24"/>
              </w:rPr>
              <w:t>-15.94</w:t>
            </w:r>
          </w:p>
        </w:tc>
        <w:tc>
          <w:tcPr>
            <w:tcW w:w="1288" w:type="dxa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48606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67" w:type="dxa"/>
            <w:vAlign w:val="center"/>
          </w:tcPr>
          <w:p>
            <w:pPr>
              <w:spacing w:line="33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其中：一般预算收入</w:t>
            </w:r>
          </w:p>
        </w:tc>
        <w:tc>
          <w:tcPr>
            <w:tcW w:w="1146" w:type="dxa"/>
            <w:vAlign w:val="center"/>
          </w:tcPr>
          <w:p>
            <w:pPr>
              <w:spacing w:line="33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万元</w:t>
            </w:r>
          </w:p>
        </w:tc>
        <w:tc>
          <w:tcPr>
            <w:tcW w:w="1326" w:type="dxa"/>
          </w:tcPr>
          <w:p>
            <w:pPr>
              <w:spacing w:line="33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32904</w:t>
            </w:r>
          </w:p>
        </w:tc>
        <w:tc>
          <w:tcPr>
            <w:tcW w:w="1248" w:type="dxa"/>
          </w:tcPr>
          <w:p>
            <w:pPr>
              <w:spacing w:line="33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-11</w:t>
            </w:r>
          </w:p>
        </w:tc>
        <w:tc>
          <w:tcPr>
            <w:tcW w:w="1261" w:type="dxa"/>
          </w:tcPr>
          <w:p>
            <w:pPr>
              <w:spacing w:line="33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22000</w:t>
            </w:r>
          </w:p>
        </w:tc>
        <w:tc>
          <w:tcPr>
            <w:tcW w:w="1262" w:type="dxa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ascii="仿宋_GB2312" w:hAnsi="宋体" w:eastAsia="仿宋_GB2312" w:cs="宋体"/>
                <w:b/>
                <w:bCs/>
                <w:sz w:val="24"/>
              </w:rPr>
              <w:t>22114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ascii="仿宋_GB2312" w:hAnsi="宋体" w:eastAsia="仿宋_GB2312" w:cs="宋体"/>
                <w:b/>
                <w:bCs/>
                <w:sz w:val="24"/>
              </w:rPr>
              <w:t>0.5</w:t>
            </w:r>
          </w:p>
        </w:tc>
        <w:tc>
          <w:tcPr>
            <w:tcW w:w="1288" w:type="dxa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22556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67" w:type="dxa"/>
            <w:vAlign w:val="center"/>
          </w:tcPr>
          <w:p>
            <w:pPr>
              <w:spacing w:line="33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四、社会消费品零售额</w:t>
            </w:r>
          </w:p>
        </w:tc>
        <w:tc>
          <w:tcPr>
            <w:tcW w:w="1146" w:type="dxa"/>
            <w:vAlign w:val="center"/>
          </w:tcPr>
          <w:p>
            <w:pPr>
              <w:spacing w:line="33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亿元</w:t>
            </w:r>
          </w:p>
        </w:tc>
        <w:tc>
          <w:tcPr>
            <w:tcW w:w="1326" w:type="dxa"/>
          </w:tcPr>
          <w:p>
            <w:pPr>
              <w:spacing w:line="33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21.35</w:t>
            </w:r>
          </w:p>
        </w:tc>
        <w:tc>
          <w:tcPr>
            <w:tcW w:w="1248" w:type="dxa"/>
          </w:tcPr>
          <w:p>
            <w:pPr>
              <w:spacing w:line="33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11.6</w:t>
            </w:r>
          </w:p>
        </w:tc>
        <w:tc>
          <w:tcPr>
            <w:tcW w:w="1261" w:type="dxa"/>
          </w:tcPr>
          <w:p>
            <w:pPr>
              <w:spacing w:line="33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23.9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23.5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10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25.8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67" w:type="dxa"/>
            <w:vAlign w:val="center"/>
          </w:tcPr>
          <w:p>
            <w:pPr>
              <w:spacing w:line="33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五、杨陵区固定资产投资</w:t>
            </w:r>
          </w:p>
        </w:tc>
        <w:tc>
          <w:tcPr>
            <w:tcW w:w="1146" w:type="dxa"/>
            <w:vAlign w:val="center"/>
          </w:tcPr>
          <w:p>
            <w:pPr>
              <w:spacing w:line="33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亿元</w:t>
            </w:r>
          </w:p>
        </w:tc>
        <w:tc>
          <w:tcPr>
            <w:tcW w:w="1326" w:type="dxa"/>
          </w:tcPr>
          <w:p>
            <w:pPr>
              <w:spacing w:line="33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-</w:t>
            </w:r>
          </w:p>
        </w:tc>
        <w:tc>
          <w:tcPr>
            <w:tcW w:w="1248" w:type="dxa"/>
          </w:tcPr>
          <w:p>
            <w:pPr>
              <w:spacing w:line="33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12.9</w:t>
            </w:r>
          </w:p>
        </w:tc>
        <w:tc>
          <w:tcPr>
            <w:tcW w:w="1261" w:type="dxa"/>
          </w:tcPr>
          <w:p>
            <w:pPr>
              <w:spacing w:line="33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-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-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12.2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33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67" w:type="dxa"/>
          </w:tcPr>
          <w:p>
            <w:pPr>
              <w:spacing w:line="33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六、全体居民人均可支配收入</w:t>
            </w:r>
          </w:p>
        </w:tc>
        <w:tc>
          <w:tcPr>
            <w:tcW w:w="1146" w:type="dxa"/>
            <w:vAlign w:val="center"/>
          </w:tcPr>
          <w:p>
            <w:pPr>
              <w:spacing w:line="33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元</w:t>
            </w:r>
          </w:p>
        </w:tc>
        <w:tc>
          <w:tcPr>
            <w:tcW w:w="132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25601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9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27752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27864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8.8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30400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67" w:type="dxa"/>
            <w:vAlign w:val="center"/>
          </w:tcPr>
          <w:p>
            <w:pPr>
              <w:spacing w:line="33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城镇常住居民人均可支配收入</w:t>
            </w:r>
          </w:p>
        </w:tc>
        <w:tc>
          <w:tcPr>
            <w:tcW w:w="1146" w:type="dxa"/>
            <w:vAlign w:val="center"/>
          </w:tcPr>
          <w:p>
            <w:pPr>
              <w:spacing w:line="33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元</w:t>
            </w:r>
          </w:p>
        </w:tc>
        <w:tc>
          <w:tcPr>
            <w:tcW w:w="132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35193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8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37835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37994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8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41072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67" w:type="dxa"/>
            <w:vAlign w:val="center"/>
          </w:tcPr>
          <w:p>
            <w:pPr>
              <w:spacing w:line="33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农村常住居民人均可支配收入</w:t>
            </w:r>
          </w:p>
        </w:tc>
        <w:tc>
          <w:tcPr>
            <w:tcW w:w="1146" w:type="dxa"/>
            <w:vAlign w:val="center"/>
          </w:tcPr>
          <w:p>
            <w:pPr>
              <w:spacing w:line="33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元</w:t>
            </w:r>
          </w:p>
        </w:tc>
        <w:tc>
          <w:tcPr>
            <w:tcW w:w="132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12392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9.5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13510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13570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9.5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14873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67" w:type="dxa"/>
            <w:vAlign w:val="center"/>
          </w:tcPr>
          <w:p>
            <w:pPr>
              <w:spacing w:line="33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七、招商引资实际到位资金</w:t>
            </w:r>
          </w:p>
        </w:tc>
        <w:tc>
          <w:tcPr>
            <w:tcW w:w="1146" w:type="dxa"/>
            <w:vAlign w:val="center"/>
          </w:tcPr>
          <w:p>
            <w:pPr>
              <w:spacing w:line="33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亿元</w:t>
            </w:r>
          </w:p>
        </w:tc>
        <w:tc>
          <w:tcPr>
            <w:tcW w:w="1326" w:type="dxa"/>
          </w:tcPr>
          <w:p>
            <w:pPr>
              <w:spacing w:line="33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35</w:t>
            </w:r>
          </w:p>
        </w:tc>
        <w:tc>
          <w:tcPr>
            <w:tcW w:w="1248" w:type="dxa"/>
          </w:tcPr>
          <w:p>
            <w:pPr>
              <w:spacing w:line="33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-</w:t>
            </w:r>
          </w:p>
        </w:tc>
        <w:tc>
          <w:tcPr>
            <w:tcW w:w="1261" w:type="dxa"/>
          </w:tcPr>
          <w:p>
            <w:pPr>
              <w:spacing w:line="33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50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53.3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-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54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67" w:type="dxa"/>
            <w:vAlign w:val="center"/>
          </w:tcPr>
          <w:p>
            <w:pPr>
              <w:spacing w:line="33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八、社会事业</w:t>
            </w:r>
          </w:p>
        </w:tc>
        <w:tc>
          <w:tcPr>
            <w:tcW w:w="1146" w:type="dxa"/>
            <w:vAlign w:val="center"/>
          </w:tcPr>
          <w:p>
            <w:pPr>
              <w:spacing w:line="33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326" w:type="dxa"/>
          </w:tcPr>
          <w:p>
            <w:pPr>
              <w:spacing w:line="33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48" w:type="dxa"/>
          </w:tcPr>
          <w:p>
            <w:pPr>
              <w:spacing w:line="33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61" w:type="dxa"/>
          </w:tcPr>
          <w:p>
            <w:pPr>
              <w:spacing w:line="33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62" w:type="dxa"/>
          </w:tcPr>
          <w:p>
            <w:pPr>
              <w:spacing w:line="33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192" w:type="dxa"/>
          </w:tcPr>
          <w:p>
            <w:pPr>
              <w:spacing w:line="33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288" w:type="dxa"/>
          </w:tcPr>
          <w:p>
            <w:pPr>
              <w:spacing w:line="33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07" w:type="dxa"/>
          </w:tcPr>
          <w:p>
            <w:pPr>
              <w:spacing w:line="33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67" w:type="dxa"/>
            <w:vAlign w:val="center"/>
          </w:tcPr>
          <w:p>
            <w:pPr>
              <w:spacing w:line="33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城镇登记失业率</w:t>
            </w:r>
          </w:p>
        </w:tc>
        <w:tc>
          <w:tcPr>
            <w:tcW w:w="1146" w:type="dxa"/>
            <w:vAlign w:val="center"/>
          </w:tcPr>
          <w:p>
            <w:pPr>
              <w:spacing w:line="33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％</w:t>
            </w:r>
          </w:p>
        </w:tc>
        <w:tc>
          <w:tcPr>
            <w:tcW w:w="1326" w:type="dxa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≤3</w:t>
            </w:r>
          </w:p>
        </w:tc>
        <w:tc>
          <w:tcPr>
            <w:tcW w:w="1248" w:type="dxa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-</w:t>
            </w:r>
          </w:p>
        </w:tc>
        <w:tc>
          <w:tcPr>
            <w:tcW w:w="1261" w:type="dxa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≤3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2.2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-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≤3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67" w:type="dxa"/>
            <w:vAlign w:val="center"/>
          </w:tcPr>
          <w:p>
            <w:pPr>
              <w:spacing w:line="33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城镇新增就业岗位</w:t>
            </w:r>
          </w:p>
        </w:tc>
        <w:tc>
          <w:tcPr>
            <w:tcW w:w="1146" w:type="dxa"/>
            <w:vAlign w:val="center"/>
          </w:tcPr>
          <w:p>
            <w:pPr>
              <w:spacing w:line="33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千人</w:t>
            </w:r>
          </w:p>
        </w:tc>
        <w:tc>
          <w:tcPr>
            <w:tcW w:w="1326" w:type="dxa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  <w:tc>
          <w:tcPr>
            <w:tcW w:w="1248" w:type="dxa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-</w:t>
            </w:r>
          </w:p>
        </w:tc>
        <w:tc>
          <w:tcPr>
            <w:tcW w:w="1261" w:type="dxa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2.5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-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5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67" w:type="dxa"/>
            <w:vAlign w:val="center"/>
          </w:tcPr>
          <w:p>
            <w:pPr>
              <w:spacing w:line="33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九、年末总人口</w:t>
            </w:r>
          </w:p>
        </w:tc>
        <w:tc>
          <w:tcPr>
            <w:tcW w:w="1146" w:type="dxa"/>
            <w:vAlign w:val="center"/>
          </w:tcPr>
          <w:p>
            <w:pPr>
              <w:spacing w:line="33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万人</w:t>
            </w:r>
          </w:p>
        </w:tc>
        <w:tc>
          <w:tcPr>
            <w:tcW w:w="1326" w:type="dxa"/>
          </w:tcPr>
          <w:p>
            <w:pPr>
              <w:spacing w:line="33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20.7</w:t>
            </w:r>
          </w:p>
        </w:tc>
        <w:tc>
          <w:tcPr>
            <w:tcW w:w="1248" w:type="dxa"/>
          </w:tcPr>
          <w:p>
            <w:pPr>
              <w:spacing w:line="33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0.29</w:t>
            </w:r>
          </w:p>
        </w:tc>
        <w:tc>
          <w:tcPr>
            <w:tcW w:w="1261" w:type="dxa"/>
          </w:tcPr>
          <w:p>
            <w:pPr>
              <w:spacing w:line="33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20.85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21.3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-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21.5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67" w:type="dxa"/>
            <w:vAlign w:val="center"/>
          </w:tcPr>
          <w:p>
            <w:pPr>
              <w:spacing w:line="33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出生率</w:t>
            </w:r>
          </w:p>
        </w:tc>
        <w:tc>
          <w:tcPr>
            <w:tcW w:w="1146" w:type="dxa"/>
            <w:vAlign w:val="center"/>
          </w:tcPr>
          <w:p>
            <w:pPr>
              <w:spacing w:line="33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‰</w:t>
            </w:r>
          </w:p>
        </w:tc>
        <w:tc>
          <w:tcPr>
            <w:tcW w:w="1326" w:type="dxa"/>
          </w:tcPr>
          <w:p>
            <w:pPr>
              <w:spacing w:line="33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7.9</w:t>
            </w:r>
          </w:p>
        </w:tc>
        <w:tc>
          <w:tcPr>
            <w:tcW w:w="1248" w:type="dxa"/>
          </w:tcPr>
          <w:p>
            <w:pPr>
              <w:spacing w:line="33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-</w:t>
            </w:r>
          </w:p>
        </w:tc>
        <w:tc>
          <w:tcPr>
            <w:tcW w:w="1261" w:type="dxa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＜11.5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7.6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-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8.2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3667" w:type="dxa"/>
            <w:vAlign w:val="center"/>
          </w:tcPr>
          <w:p>
            <w:pPr>
              <w:spacing w:line="33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人口自然增长率</w:t>
            </w:r>
          </w:p>
        </w:tc>
        <w:tc>
          <w:tcPr>
            <w:tcW w:w="1146" w:type="dxa"/>
            <w:vAlign w:val="center"/>
          </w:tcPr>
          <w:p>
            <w:pPr>
              <w:spacing w:line="33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‰</w:t>
            </w:r>
          </w:p>
        </w:tc>
        <w:tc>
          <w:tcPr>
            <w:tcW w:w="1326" w:type="dxa"/>
          </w:tcPr>
          <w:p>
            <w:pPr>
              <w:spacing w:line="33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5.0</w:t>
            </w:r>
          </w:p>
        </w:tc>
        <w:tc>
          <w:tcPr>
            <w:tcW w:w="1248" w:type="dxa"/>
          </w:tcPr>
          <w:p>
            <w:pPr>
              <w:spacing w:line="33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-</w:t>
            </w:r>
          </w:p>
        </w:tc>
        <w:tc>
          <w:tcPr>
            <w:tcW w:w="1261" w:type="dxa"/>
            <w:vAlign w:val="center"/>
          </w:tcPr>
          <w:p>
            <w:pPr>
              <w:spacing w:line="33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≤6.0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-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4.4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-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≤5.5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15577"/>
    <w:rsid w:val="5551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2020-09-18T09:10:00Z</dcterms:created>
  <dc:creator>湛蓝少年</dc:creator>
  <cp:lastModifiedBy>湛蓝少年</cp:lastModifiedBy>
  <dcterms:modified xsi:type="dcterms:W3CDTF">2020-09-18T09:11:37Z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