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杨陵区2020年第二季度政务新媒体检查结果统计表</w:t>
      </w:r>
    </w:p>
    <w:p>
      <w:pPr>
        <w:spacing w:line="520" w:lineRule="exact"/>
        <w:rPr>
          <w:szCs w:val="21"/>
        </w:rPr>
      </w:pPr>
      <w:r>
        <w:rPr>
          <w:rFonts w:hint="eastAsia"/>
          <w:bCs/>
          <w:szCs w:val="21"/>
        </w:rPr>
        <w:t xml:space="preserve">                                                                                 </w:t>
      </w:r>
    </w:p>
    <w:tbl>
      <w:tblPr>
        <w:tblStyle w:val="4"/>
        <w:tblW w:w="143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02"/>
        <w:gridCol w:w="3686"/>
        <w:gridCol w:w="992"/>
        <w:gridCol w:w="3168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  <w:t>新媒体名称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  <w:t>主办单位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  <w:t>存在问题</w:t>
            </w: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问政杨陵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杨陵区政府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微博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杨陵区委区政府办公室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杨陵区人民政府办公室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微信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杨陵区发展和改革局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杨陵区发展和改革局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微信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无互动栏目</w:t>
            </w: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杨陵交通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杨陵区交通运输局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微信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互动栏目跳转有误</w:t>
            </w: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杨凌教育1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杨陵区教育局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微信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无互动栏目</w:t>
            </w: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杨陵教育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杨陵区教育局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微博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杨陵区卫生和计划生育局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杨陵区卫生健康局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微博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更新时间间隔过长</w:t>
            </w: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杨陵卫生健康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杨陵区卫生健康局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微信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“卫计工作”子栏目跳转有误；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无互动栏目；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更新时间间隔过长</w:t>
            </w: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杨陵民政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杨陵区民政局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微博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杨陵民政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杨陵区民政局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微信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无互动栏目</w:t>
            </w: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杨陵生态环境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杨陵区生态环境局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微博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杨陵城管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示范区城市管理执法局杨陵分局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微博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更新时间间隔过长</w:t>
            </w: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杨陵城管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示范区城市管理执法局杨陵分局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微信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无互动栏目</w:t>
            </w: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杨陵审计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杨陵区审计局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微博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杨陵商务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杨陵区工业和信息化局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微信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无互动栏目</w:t>
            </w: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杨陵商务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杨陵区工业和信息化局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微博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杨陵区人力资源和社会保障局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杨陵区人力资源和社会保障局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微信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无互动栏目</w:t>
            </w: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杨陵水务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杨陵区水务局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微博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更新时间间隔过长</w:t>
            </w: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杨陵区水务局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杨陵区水务局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微信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更新时间间隔过长；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无互动栏目</w:t>
            </w: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文旅杨陵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杨陵区文化和旅游体育局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微博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杨陵文旅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杨陵区文化和旅游体育局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微信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无互动栏目</w:t>
            </w: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杨陵区住房和城乡建设局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杨陵区住房和城乡建设局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微信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无互动栏目</w:t>
            </w: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杨凌应急管理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杨陵区应急管理局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微信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无互动栏目</w:t>
            </w: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杨凌应急管理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杨陵区应急管理局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微博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杨陵农业农村局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杨陵区农业农村局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微博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更新时间间隔过长</w:t>
            </w: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26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杨陵区农业农村局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杨陵区农业农村局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微信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无互动栏目；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更新时间间隔过长</w:t>
            </w: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27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法治杨陵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杨陵区司法局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微信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无互动栏目</w:t>
            </w: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28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法治杨陵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杨陵区司法局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微博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29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杨陵区信访局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杨陵区信访局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微信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更新时间间隔过长</w:t>
            </w: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杨陵区招商服务一局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杨陵区招商服务一局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微博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杨陵区招商服务一局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杨陵区招商服务一局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微信</w:t>
            </w:r>
          </w:p>
        </w:tc>
        <w:tc>
          <w:tcPr>
            <w:tcW w:w="31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无互动栏目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杨陵供销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杨陵区供销合作社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微博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33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杨陵街道办事处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杨陵街道办事处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微博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34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杨陵街道办事处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（yljdbsc-87093143）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杨陵街道办事处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微信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无互动栏目</w:t>
            </w: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35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杨陵街道办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（yljdbsc）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杨陵街道办事处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微信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无互动栏目</w:t>
            </w: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36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杨陵李台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李台街道办事处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微博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更新时间间隔过长</w:t>
            </w: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37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杨陵区李台街道办事处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李台街道办事处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微信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38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杨陵大寨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大寨街道办事处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微博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39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杨陵大寨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大寨街道办事处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微信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主办单位名称未更新；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无互动栏目</w:t>
            </w: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杨陵揉谷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揉谷镇政府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微博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杨陵区揉谷镇政府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揉谷镇政府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微信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无互动栏目</w:t>
            </w: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五泉政务在线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五泉镇政府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微信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无互动栏目</w:t>
            </w: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43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自然杨陵分局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杨凌示范区自然资源和规划局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杨陵分局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微信</w:t>
            </w: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已发布注销公告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44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杨陵招商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杨陵区招商服务二局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微信</w:t>
            </w: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已发布注销公告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45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杨陵区招商二局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杨陵区招商服务二局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微博</w:t>
            </w: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已发布注销公告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46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杨陵区科技局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杨陵区科技局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微信</w:t>
            </w: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2" w:type="dxa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已发布注销公告，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因第三方平台原因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暂时无法注销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47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杨凌教育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杨陵区教育局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微信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已发布注销公告，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因第三方平台原因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暂时无法注销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48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杨陵区科技局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杨陵区科学技术局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微博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因第三方平台原因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暂时无法注销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49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杨陵区财政局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杨陵区财政局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微信</w:t>
            </w:r>
          </w:p>
        </w:tc>
        <w:tc>
          <w:tcPr>
            <w:tcW w:w="31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因第三方平台原因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暂时无法注销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杨陵区住建局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杨陵区住房和城乡建设局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微博</w:t>
            </w: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因第三方平台原因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暂时无法注销</w:t>
            </w:r>
          </w:p>
        </w:tc>
      </w:tr>
    </w:tbl>
    <w:p>
      <w:pPr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40F3F"/>
    <w:rsid w:val="66A4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2020-05-20T03:15:00Z</dcterms:created>
  <dc:creator>湛蓝少年</dc:creator>
  <cp:lastModifiedBy>湛蓝少年</cp:lastModifiedBy>
  <dcterms:modified xsi:type="dcterms:W3CDTF">2020-05-20T03:15:20Z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