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17" w:rsidRDefault="00A24417" w:rsidP="00A24417">
      <w:pPr>
        <w:jc w:val="center"/>
        <w:rPr>
          <w:rFonts w:ascii="方正小标宋简体" w:eastAsia="方正小标宋简体" w:hAnsi="宋体" w:cs="宋体" w:hint="eastAsia"/>
          <w:kern w:val="0"/>
          <w:sz w:val="32"/>
          <w:szCs w:val="32"/>
        </w:rPr>
      </w:pPr>
      <w:r w:rsidRPr="00A24417">
        <w:rPr>
          <w:rFonts w:ascii="方正小标宋简体" w:eastAsia="方正小标宋简体" w:hAnsi="宋体" w:cs="宋体" w:hint="eastAsia"/>
          <w:kern w:val="0"/>
          <w:sz w:val="32"/>
          <w:szCs w:val="32"/>
        </w:rPr>
        <w:t>政府投资项目审批</w:t>
      </w:r>
      <w:r w:rsidR="00B07F4C">
        <w:rPr>
          <w:rFonts w:ascii="方正小标宋简体" w:eastAsia="方正小标宋简体" w:hAnsi="宋体" w:cs="宋体" w:hint="eastAsia"/>
          <w:kern w:val="0"/>
          <w:sz w:val="32"/>
          <w:szCs w:val="32"/>
        </w:rPr>
        <w:t>办事指南</w:t>
      </w:r>
    </w:p>
    <w:tbl>
      <w:tblPr>
        <w:tblStyle w:val="a5"/>
        <w:tblW w:w="0" w:type="auto"/>
        <w:tblLook w:val="04A0"/>
      </w:tblPr>
      <w:tblGrid>
        <w:gridCol w:w="1951"/>
        <w:gridCol w:w="6571"/>
      </w:tblGrid>
      <w:tr w:rsidR="00FC3F2D" w:rsidRPr="002947E4" w:rsidTr="00E14667">
        <w:tc>
          <w:tcPr>
            <w:tcW w:w="1951" w:type="dxa"/>
            <w:vAlign w:val="center"/>
          </w:tcPr>
          <w:p w:rsidR="00FC3F2D" w:rsidRPr="002947E4" w:rsidRDefault="00FC3F2D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  <w:br w:type="page"/>
            </w:r>
            <w:r>
              <w:rPr>
                <w:rFonts w:ascii="仿宋_GB2312" w:eastAsia="仿宋_GB2312" w:hint="eastAsia"/>
                <w:sz w:val="24"/>
                <w:szCs w:val="24"/>
              </w:rPr>
              <w:t>事项名称</w:t>
            </w:r>
          </w:p>
        </w:tc>
        <w:tc>
          <w:tcPr>
            <w:tcW w:w="6571" w:type="dxa"/>
            <w:vAlign w:val="center"/>
          </w:tcPr>
          <w:p w:rsidR="00FC3F2D" w:rsidRPr="002947E4" w:rsidRDefault="00FC3F2D" w:rsidP="00E146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政府投资项目审批</w:t>
            </w:r>
          </w:p>
        </w:tc>
      </w:tr>
      <w:tr w:rsidR="00FC3F2D" w:rsidRPr="002947E4" w:rsidTr="00E14667">
        <w:tc>
          <w:tcPr>
            <w:tcW w:w="1951" w:type="dxa"/>
            <w:vAlign w:val="center"/>
          </w:tcPr>
          <w:p w:rsidR="00FC3F2D" w:rsidRDefault="00FC3F2D" w:rsidP="00E1466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办理依据</w:t>
            </w:r>
          </w:p>
        </w:tc>
        <w:tc>
          <w:tcPr>
            <w:tcW w:w="6571" w:type="dxa"/>
            <w:vAlign w:val="center"/>
          </w:tcPr>
          <w:p w:rsidR="00FC3F2D" w:rsidRPr="002966C8" w:rsidRDefault="00FC3F2D" w:rsidP="00E14667">
            <w:pPr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《国务院关于投资体制改革的决定》（国发[2004]20号）、《陕西省人民政府贯彻国务院关于投资体制改革决定的实施意见》（陕政发[2004]50号）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固定资产投资项目节能评估和审查暂行办法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（发改委令第6号）、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陕西省节约能源条例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《国务院关于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实行最严格水资源管理制度的意见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》（国发［20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号）</w:t>
            </w:r>
          </w:p>
        </w:tc>
      </w:tr>
      <w:tr w:rsidR="00FC3F2D" w:rsidRPr="002947E4" w:rsidTr="00E14667">
        <w:tc>
          <w:tcPr>
            <w:tcW w:w="1951" w:type="dxa"/>
            <w:vAlign w:val="center"/>
          </w:tcPr>
          <w:p w:rsidR="00FC3F2D" w:rsidRPr="002947E4" w:rsidRDefault="00FC3F2D" w:rsidP="00E1466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申请条件</w:t>
            </w:r>
          </w:p>
        </w:tc>
        <w:tc>
          <w:tcPr>
            <w:tcW w:w="6571" w:type="dxa"/>
            <w:vAlign w:val="center"/>
          </w:tcPr>
          <w:p w:rsidR="00FC3F2D" w:rsidRPr="006B20BA" w:rsidRDefault="00FC3F2D" w:rsidP="00FC3F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符合国家法律法规和产业政策；</w:t>
            </w:r>
          </w:p>
          <w:p w:rsidR="00FC3F2D" w:rsidRPr="006B20BA" w:rsidRDefault="00FC3F2D" w:rsidP="00FC3F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符合国家投资政策和方向；</w:t>
            </w:r>
          </w:p>
          <w:p w:rsidR="00FC3F2D" w:rsidRPr="006B20BA" w:rsidRDefault="00FC3F2D" w:rsidP="00FC3F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符合发展建设规划、土地、环保和节能等政策；</w:t>
            </w:r>
          </w:p>
          <w:p w:rsidR="00FC3F2D" w:rsidRPr="002947E4" w:rsidRDefault="00FC3F2D" w:rsidP="00FC3F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国家和省上设立专项的从其规定。</w:t>
            </w:r>
          </w:p>
        </w:tc>
      </w:tr>
      <w:tr w:rsidR="00FC3F2D" w:rsidRPr="002947E4" w:rsidTr="00E14667">
        <w:tc>
          <w:tcPr>
            <w:tcW w:w="1951" w:type="dxa"/>
            <w:vAlign w:val="center"/>
          </w:tcPr>
          <w:p w:rsidR="00FC3F2D" w:rsidRPr="002947E4" w:rsidRDefault="00FC3F2D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办理材料</w:t>
            </w:r>
          </w:p>
        </w:tc>
        <w:tc>
          <w:tcPr>
            <w:tcW w:w="6571" w:type="dxa"/>
            <w:vAlign w:val="center"/>
          </w:tcPr>
          <w:p w:rsidR="00FC3F2D" w:rsidRPr="002947E4" w:rsidRDefault="00FC3F2D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项目单位申请项目立项申请报告;重大固定资产投资项目社会稳定风险评价表；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固定资产投资项目节能评估表；项目节水设施审查表；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规划建设部门出具的规划意见；土地部门出具的项目用地预审意见；环保部门出具的环境影响评价的审批意见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</w:tc>
      </w:tr>
      <w:tr w:rsidR="00FC3F2D" w:rsidRPr="002947E4" w:rsidTr="00E14667">
        <w:tc>
          <w:tcPr>
            <w:tcW w:w="1951" w:type="dxa"/>
            <w:vAlign w:val="center"/>
          </w:tcPr>
          <w:p w:rsidR="00FC3F2D" w:rsidRPr="002947E4" w:rsidRDefault="00FC3F2D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流程</w:t>
            </w:r>
          </w:p>
        </w:tc>
        <w:tc>
          <w:tcPr>
            <w:tcW w:w="6571" w:type="dxa"/>
            <w:vAlign w:val="center"/>
          </w:tcPr>
          <w:p w:rsidR="00FC3F2D" w:rsidRPr="006B20BA" w:rsidRDefault="00FC3F2D" w:rsidP="00FC3F2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299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一、申请：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项目单位申请项目立项申请报告;重大固定资产投资项目社会稳定风险评价表；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固定资产投资项目节能评估表；项目节水设施审查表；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规划建设部门出具的规划意见；土地部门出具的项目用地预审意见；环保部门出具的环境影响评价的审批意见；其他需要提供的材料。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上报局办公室收文件，3个工作日。</w:t>
            </w:r>
          </w:p>
          <w:p w:rsidR="00FC3F2D" w:rsidRDefault="00FC3F2D" w:rsidP="00FC3F2D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3299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二、审核：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凡符合上述申报条件的，由项目单位提供项目建议书；投资额在1000万元以下的项目由主管副区长、常务副区长、区长审定；投资额在1000万元以上的项目由主管副区长审核，报区政府常务会议研究审定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，5个工作日。</w:t>
            </w:r>
          </w:p>
          <w:p w:rsidR="00FC3F2D" w:rsidRPr="002947E4" w:rsidRDefault="00FC3F2D" w:rsidP="00FC3F2D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4E785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三、办理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：审核</w:t>
            </w:r>
            <w:r w:rsidRPr="006B20BA">
              <w:rPr>
                <w:rFonts w:ascii="仿宋_GB2312" w:eastAsia="仿宋_GB2312" w:hAnsi="宋体" w:cs="宋体" w:hint="eastAsia"/>
                <w:kern w:val="0"/>
                <w:sz w:val="24"/>
              </w:rPr>
              <w:t>同意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办理项目立项批复文件，2个工作日。</w:t>
            </w:r>
          </w:p>
        </w:tc>
      </w:tr>
      <w:tr w:rsidR="00563DBF" w:rsidRPr="002947E4" w:rsidTr="00E14667">
        <w:tc>
          <w:tcPr>
            <w:tcW w:w="1951" w:type="dxa"/>
            <w:vAlign w:val="center"/>
          </w:tcPr>
          <w:p w:rsidR="00563DBF" w:rsidRPr="002947E4" w:rsidRDefault="00563DB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办理地点</w:t>
            </w:r>
          </w:p>
        </w:tc>
        <w:tc>
          <w:tcPr>
            <w:tcW w:w="6571" w:type="dxa"/>
            <w:vAlign w:val="center"/>
          </w:tcPr>
          <w:p w:rsidR="00563DBF" w:rsidRPr="002947E4" w:rsidRDefault="00563DBF" w:rsidP="00E1466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杨陵区康乐路20号政府大院前3楼发改局办公室</w:t>
            </w:r>
          </w:p>
        </w:tc>
      </w:tr>
      <w:tr w:rsidR="00563DBF" w:rsidRPr="002947E4" w:rsidTr="00E14667">
        <w:tc>
          <w:tcPr>
            <w:tcW w:w="1951" w:type="dxa"/>
            <w:vAlign w:val="center"/>
          </w:tcPr>
          <w:p w:rsidR="00563DBF" w:rsidRPr="002947E4" w:rsidRDefault="00563DB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办理时间</w:t>
            </w:r>
          </w:p>
        </w:tc>
        <w:tc>
          <w:tcPr>
            <w:tcW w:w="6571" w:type="dxa"/>
            <w:vAlign w:val="center"/>
          </w:tcPr>
          <w:p w:rsidR="00563DBF" w:rsidRPr="002947E4" w:rsidRDefault="00563DBF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法定工作日，上午8:30—12:00下午：14：00—18:00</w:t>
            </w:r>
          </w:p>
        </w:tc>
      </w:tr>
      <w:tr w:rsidR="00563DBF" w:rsidRPr="002947E4" w:rsidTr="00E14667">
        <w:tc>
          <w:tcPr>
            <w:tcW w:w="1951" w:type="dxa"/>
            <w:vAlign w:val="center"/>
          </w:tcPr>
          <w:p w:rsidR="00563DBF" w:rsidRPr="002947E4" w:rsidRDefault="00563DB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6571" w:type="dxa"/>
            <w:vAlign w:val="center"/>
          </w:tcPr>
          <w:p w:rsidR="00563DBF" w:rsidRPr="002947E4" w:rsidRDefault="00563DBF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029-87012349</w:t>
            </w:r>
          </w:p>
        </w:tc>
      </w:tr>
      <w:tr w:rsidR="00563DBF" w:rsidRPr="002947E4" w:rsidTr="00E14667">
        <w:tc>
          <w:tcPr>
            <w:tcW w:w="1951" w:type="dxa"/>
            <w:vAlign w:val="center"/>
          </w:tcPr>
          <w:p w:rsidR="00563DBF" w:rsidRPr="002947E4" w:rsidRDefault="00563DB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</w:t>
            </w:r>
            <w:r w:rsidRPr="002947E4">
              <w:rPr>
                <w:rFonts w:ascii="仿宋_GB2312" w:eastAsia="仿宋_GB2312" w:hint="eastAsia"/>
                <w:sz w:val="24"/>
                <w:szCs w:val="24"/>
              </w:rPr>
              <w:t>办理时限</w:t>
            </w:r>
          </w:p>
        </w:tc>
        <w:tc>
          <w:tcPr>
            <w:tcW w:w="6571" w:type="dxa"/>
            <w:vAlign w:val="center"/>
          </w:tcPr>
          <w:p w:rsidR="00563DBF" w:rsidRPr="002947E4" w:rsidRDefault="00563DBF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947E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10个工作日</w:t>
            </w:r>
          </w:p>
        </w:tc>
      </w:tr>
      <w:tr w:rsidR="00563DBF" w:rsidRPr="002947E4" w:rsidTr="00E14667">
        <w:tc>
          <w:tcPr>
            <w:tcW w:w="1951" w:type="dxa"/>
            <w:vAlign w:val="center"/>
          </w:tcPr>
          <w:p w:rsidR="00563DBF" w:rsidRPr="002947E4" w:rsidRDefault="00563DBF" w:rsidP="00E146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947E4">
              <w:rPr>
                <w:rFonts w:ascii="仿宋_GB2312" w:eastAsia="仿宋_GB2312" w:hint="eastAsia"/>
                <w:sz w:val="24"/>
                <w:szCs w:val="24"/>
              </w:rPr>
              <w:t>收费</w:t>
            </w:r>
            <w:r>
              <w:rPr>
                <w:rFonts w:ascii="仿宋_GB2312" w:eastAsia="仿宋_GB2312" w:hint="eastAsia"/>
                <w:sz w:val="24"/>
                <w:szCs w:val="24"/>
              </w:rPr>
              <w:t>依据及标准</w:t>
            </w:r>
          </w:p>
        </w:tc>
        <w:tc>
          <w:tcPr>
            <w:tcW w:w="6571" w:type="dxa"/>
            <w:vAlign w:val="center"/>
          </w:tcPr>
          <w:p w:rsidR="00563DBF" w:rsidRPr="002947E4" w:rsidRDefault="00563DBF" w:rsidP="00E1466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3726E4" w:rsidRPr="002966C8" w:rsidRDefault="003726E4"/>
    <w:sectPr w:rsidR="003726E4" w:rsidRPr="002966C8" w:rsidSect="00066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E3" w:rsidRDefault="00233BE3" w:rsidP="003726E4">
      <w:r>
        <w:separator/>
      </w:r>
    </w:p>
  </w:endnote>
  <w:endnote w:type="continuationSeparator" w:id="1">
    <w:p w:rsidR="00233BE3" w:rsidRDefault="00233BE3" w:rsidP="0037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E3" w:rsidRDefault="00233BE3" w:rsidP="003726E4">
      <w:r>
        <w:separator/>
      </w:r>
    </w:p>
  </w:footnote>
  <w:footnote w:type="continuationSeparator" w:id="1">
    <w:p w:rsidR="00233BE3" w:rsidRDefault="00233BE3" w:rsidP="00372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E4"/>
    <w:rsid w:val="00066120"/>
    <w:rsid w:val="002333A0"/>
    <w:rsid w:val="00233BE3"/>
    <w:rsid w:val="002947E4"/>
    <w:rsid w:val="002966C8"/>
    <w:rsid w:val="003726E4"/>
    <w:rsid w:val="00462663"/>
    <w:rsid w:val="00563DBF"/>
    <w:rsid w:val="005F7345"/>
    <w:rsid w:val="008046E5"/>
    <w:rsid w:val="00920B66"/>
    <w:rsid w:val="00A24417"/>
    <w:rsid w:val="00B07F4C"/>
    <w:rsid w:val="00DA36AA"/>
    <w:rsid w:val="00FC3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E4"/>
    <w:rPr>
      <w:sz w:val="18"/>
      <w:szCs w:val="18"/>
    </w:rPr>
  </w:style>
  <w:style w:type="table" w:styleId="a5">
    <w:name w:val="Table Grid"/>
    <w:basedOn w:val="a1"/>
    <w:uiPriority w:val="59"/>
    <w:rsid w:val="003726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rsid w:val="003726E4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2017-03-13T07:40:00Z</dcterms:created>
  <dcterms:modified xsi:type="dcterms:W3CDTF">2017-03-14T03:30:00Z</dcterms:modified>
</cp:coreProperties>
</file>