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center"/>
        <w:rPr>
          <w:rFonts w:hint="eastAsia" w:ascii="微软雅黑" w:hAnsi="微软雅黑" w:eastAsia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32"/>
          <w:szCs w:val="32"/>
        </w:rPr>
        <w:t>杨陵区交通运输局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center"/>
        <w:rPr>
          <w:rFonts w:hint="eastAsia" w:ascii="微软雅黑" w:hAnsi="微软雅黑" w:eastAsia="微软雅黑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微软雅黑" w:hAnsi="微软雅黑" w:eastAsia="微软雅黑"/>
          <w:color w:val="000000"/>
          <w:sz w:val="32"/>
          <w:szCs w:val="32"/>
        </w:rPr>
        <w:t>2017年度新能源公交车推广应用资料公示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根据陕西省交通运输厅、陕西省财政厅、陕西省工业和信息化厅关于印发《陕西省节能与新能源公交车推广应用考核实施细则》的通知（陕交发[2016]4号）的要求，我局委托陕西秦龙有限责任会计师事务所对《新增及更换公交车明细表（2017年度）》、《节能与新能源公交车运营明细表（2017年度）》和《新能源公交车推广应用情况汇总表（2017年度）》进行了专项审计，现将相关资料予以公示（附后）。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任何单位及个人对公示结果有异议的，可在公示截至日期前向区交通运输厅书面申诉或举报。申诉材料上应加盖单位公章或如实签署姓名，并附有效的联系方式，否则不予受理。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     公示时间：2018年4月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9</w:t>
      </w:r>
      <w:r>
        <w:rPr>
          <w:rFonts w:hint="eastAsia" w:ascii="微软雅黑" w:hAnsi="微软雅黑" w:eastAsia="微软雅黑"/>
          <w:color w:val="000000"/>
        </w:rPr>
        <w:t>日—</w:t>
      </w:r>
      <w:r>
        <w:rPr>
          <w:rFonts w:hint="eastAsia" w:ascii="微软雅黑" w:hAnsi="微软雅黑" w:eastAsia="微软雅黑"/>
          <w:color w:val="000000"/>
          <w:lang w:val="en-US" w:eastAsia="zh-CN"/>
        </w:rPr>
        <w:t>4</w:t>
      </w:r>
      <w:r>
        <w:rPr>
          <w:rFonts w:hint="eastAsia" w:ascii="微软雅黑" w:hAnsi="微软雅黑" w:eastAsia="微软雅黑"/>
          <w:color w:val="000000"/>
        </w:rPr>
        <w:t>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13</w:t>
      </w:r>
      <w:r>
        <w:rPr>
          <w:rFonts w:hint="eastAsia" w:ascii="微软雅黑" w:hAnsi="微软雅黑" w:eastAsia="微软雅黑"/>
          <w:color w:val="000000"/>
        </w:rPr>
        <w:t>日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     联系人：区交通运输局    电话：029-87012531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    通讯地址：杨陵区东新路2号      邮编：712100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杨陵区交通运输局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ind w:firstLine="480"/>
        <w:jc w:val="both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                                                                                                     2018年4月9日</w: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jc w:val="both"/>
        <w:rPr>
          <w:rFonts w:hint="eastAsia" w:ascii="微软雅黑" w:hAnsi="微软雅黑" w:eastAsia="微软雅黑"/>
          <w:color w:val="000000"/>
        </w:rPr>
      </w:pPr>
      <w:bookmarkStart w:id="0" w:name="_MON_1584773543"/>
      <w:bookmarkEnd w:id="0"/>
      <w:r>
        <w:rPr>
          <w:rFonts w:ascii="微软雅黑" w:hAnsi="微软雅黑" w:eastAsia="微软雅黑"/>
          <w:color w:val="000000"/>
        </w:rPr>
        <w:object>
          <v:shape id="_x0000_i1025" o:spt="75" alt="" type="#_x0000_t75" style="height:483.45pt;width:791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r>
        <w:t xml:space="preserve"> </w:t>
      </w:r>
      <w:bookmarkStart w:id="1" w:name="_MON_1584773524"/>
      <w:bookmarkEnd w:id="1"/>
      <w:r>
        <w:rPr>
          <w:rFonts w:ascii="微软雅黑" w:hAnsi="微软雅黑" w:eastAsia="微软雅黑"/>
          <w:color w:val="000000"/>
        </w:rPr>
        <w:object>
          <v:shape id="_x0000_i1026" o:spt="75" type="#_x0000_t75" style="height:422.25pt;width:573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pStyle w:val="3"/>
        <w:shd w:val="clear" w:color="auto" w:fill="FFFFFF"/>
        <w:spacing w:before="0" w:beforeAutospacing="0" w:after="0" w:afterAutospacing="0" w:line="525" w:lineRule="atLeast"/>
        <w:jc w:val="both"/>
        <w:rPr>
          <w:sz w:val="32"/>
          <w:szCs w:val="32"/>
        </w:rPr>
      </w:pPr>
      <w:r>
        <w:rPr>
          <w:sz w:val="32"/>
          <w:szCs w:val="32"/>
        </w:rPr>
        <w:object>
          <v:shape id="_x0000_i1027" o:spt="75" type="#_x0000_t75" style="height:308.25pt;width:1126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00E"/>
    <w:rsid w:val="001C5352"/>
    <w:rsid w:val="0030300E"/>
    <w:rsid w:val="003F3071"/>
    <w:rsid w:val="00462206"/>
    <w:rsid w:val="0055182E"/>
    <w:rsid w:val="00A25AC2"/>
    <w:rsid w:val="00E83D71"/>
    <w:rsid w:val="00ED7120"/>
    <w:rsid w:val="32A37ADD"/>
    <w:rsid w:val="3CCA55EA"/>
    <w:rsid w:val="651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108</Words>
  <Characters>620</Characters>
  <Lines>5</Lines>
  <Paragraphs>1</Paragraphs>
  <ScaleCrop>false</ScaleCrop>
  <LinksUpToDate>false</LinksUpToDate>
  <CharactersWithSpaces>727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2018-04-09T01:16:00Z</dcterms:created>
  <dc:creator>微软用户</dc:creator>
  <cp:lastModifiedBy>DELL</cp:lastModifiedBy>
  <dcterms:modified xsi:type="dcterms:W3CDTF">2018-04-09T06:25:56Z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