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outlineLvl w:val="2"/>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杨凌示范区网络预约出租汽车经营</w:t>
      </w:r>
    </w:p>
    <w:p>
      <w:pPr>
        <w:widowControl/>
        <w:adjustRightInd w:val="0"/>
        <w:snapToGrid w:val="0"/>
        <w:spacing w:line="560" w:lineRule="exact"/>
        <w:jc w:val="center"/>
        <w:outlineLvl w:val="2"/>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服务管理暂行办法</w:t>
      </w:r>
    </w:p>
    <w:p>
      <w:pPr>
        <w:widowControl/>
        <w:adjustRightInd w:val="0"/>
        <w:snapToGrid w:val="0"/>
        <w:spacing w:line="560" w:lineRule="exact"/>
        <w:ind w:firstLine="3080" w:firstLineChars="700"/>
        <w:outlineLvl w:val="2"/>
        <w:rPr>
          <w:rFonts w:ascii="仿宋" w:hAnsi="仿宋" w:eastAsia="仿宋" w:cs="宋体"/>
          <w:bCs/>
          <w:kern w:val="0"/>
          <w:sz w:val="44"/>
          <w:szCs w:val="44"/>
        </w:rPr>
      </w:pPr>
      <w:r>
        <w:rPr>
          <w:rFonts w:ascii="仿宋" w:hAnsi="仿宋" w:eastAsia="仿宋" w:cs="楷体_GB2312"/>
          <w:bCs/>
          <w:kern w:val="0"/>
          <w:sz w:val="44"/>
          <w:szCs w:val="44"/>
        </w:rPr>
        <w:t>(</w:t>
      </w:r>
      <w:r>
        <w:rPr>
          <w:rFonts w:hint="eastAsia" w:ascii="仿宋" w:hAnsi="仿宋" w:eastAsia="仿宋" w:cs="楷体_GB2312"/>
          <w:bCs/>
          <w:kern w:val="0"/>
          <w:sz w:val="44"/>
          <w:szCs w:val="44"/>
        </w:rPr>
        <w:t>征求意见稿</w:t>
      </w:r>
      <w:r>
        <w:rPr>
          <w:rFonts w:ascii="仿宋" w:hAnsi="仿宋" w:eastAsia="仿宋" w:cs="楷体_GB2312"/>
          <w:bCs/>
          <w:kern w:val="0"/>
          <w:sz w:val="44"/>
          <w:szCs w:val="44"/>
        </w:rPr>
        <w:t>)</w:t>
      </w:r>
    </w:p>
    <w:p>
      <w:pPr>
        <w:widowControl/>
        <w:adjustRightInd w:val="0"/>
        <w:snapToGrid w:val="0"/>
        <w:spacing w:line="560" w:lineRule="exact"/>
        <w:jc w:val="center"/>
        <w:rPr>
          <w:rFonts w:ascii="宋体" w:cs="宋体"/>
          <w:b/>
          <w:bCs/>
          <w:color w:val="333333"/>
          <w:kern w:val="0"/>
          <w:sz w:val="32"/>
          <w:szCs w:val="32"/>
        </w:rPr>
      </w:pPr>
    </w:p>
    <w:p>
      <w:pPr>
        <w:widowControl/>
        <w:adjustRightInd w:val="0"/>
        <w:snapToGrid w:val="0"/>
        <w:spacing w:line="560" w:lineRule="exact"/>
        <w:jc w:val="center"/>
        <w:rPr>
          <w:rFonts w:ascii="宋体" w:cs="宋体"/>
          <w:color w:val="333333"/>
          <w:kern w:val="0"/>
          <w:sz w:val="32"/>
          <w:szCs w:val="32"/>
        </w:rPr>
      </w:pPr>
      <w:r>
        <w:rPr>
          <w:rFonts w:hint="eastAsia" w:ascii="宋体" w:hAnsi="宋体" w:cs="宋体"/>
          <w:b/>
          <w:bCs/>
          <w:color w:val="333333"/>
          <w:kern w:val="0"/>
          <w:sz w:val="32"/>
          <w:szCs w:val="32"/>
        </w:rPr>
        <w:t>第一章</w:t>
      </w:r>
      <w:r>
        <w:rPr>
          <w:rFonts w:ascii="宋体" w:hAnsi="宋体" w:cs="宋体"/>
          <w:b/>
          <w:bCs/>
          <w:color w:val="333333"/>
          <w:kern w:val="0"/>
          <w:sz w:val="32"/>
          <w:szCs w:val="32"/>
        </w:rPr>
        <w:t xml:space="preserve"> </w:t>
      </w:r>
      <w:r>
        <w:rPr>
          <w:rFonts w:hint="eastAsia" w:ascii="宋体" w:hAnsi="宋体" w:cs="宋体"/>
          <w:b/>
          <w:bCs/>
          <w:color w:val="333333"/>
          <w:kern w:val="0"/>
          <w:sz w:val="32"/>
          <w:szCs w:val="32"/>
        </w:rPr>
        <w:t>总　则</w:t>
      </w:r>
    </w:p>
    <w:p>
      <w:pPr>
        <w:widowControl/>
        <w:adjustRightInd w:val="0"/>
        <w:snapToGrid w:val="0"/>
        <w:spacing w:line="560" w:lineRule="exact"/>
        <w:ind w:firstLine="678" w:firstLineChars="211"/>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第一条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为更好地满足社会公众多样化出行需求，促进我区出租汽车行业和互联网融合发展，规范网络预约出租汽车经营服务行为，保障运营安全和乘客合法权益，根据《国务院办公厅关于深化改革推进出租汽车行业健康发展的指导意见》</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国办发〔</w:t>
      </w:r>
      <w:r>
        <w:rPr>
          <w:rFonts w:ascii="仿宋" w:hAnsi="仿宋" w:eastAsia="仿宋" w:cs="宋体"/>
          <w:color w:val="333333"/>
          <w:kern w:val="0"/>
          <w:sz w:val="32"/>
          <w:szCs w:val="32"/>
        </w:rPr>
        <w:t>2016</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58</w:t>
      </w:r>
      <w:r>
        <w:rPr>
          <w:rFonts w:hint="eastAsia" w:ascii="仿宋" w:hAnsi="仿宋" w:eastAsia="仿宋" w:cs="宋体"/>
          <w:color w:val="333333"/>
          <w:kern w:val="0"/>
          <w:sz w:val="32"/>
          <w:szCs w:val="32"/>
        </w:rPr>
        <w:t>号</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、《网络预约出租汽车经</w:t>
      </w:r>
      <w:bookmarkStart w:id="0" w:name="_GoBack"/>
      <w:bookmarkEnd w:id="0"/>
      <w:r>
        <w:rPr>
          <w:rFonts w:hint="eastAsia" w:ascii="仿宋" w:hAnsi="仿宋" w:eastAsia="仿宋" w:cs="宋体"/>
          <w:color w:val="333333"/>
          <w:kern w:val="0"/>
          <w:sz w:val="32"/>
          <w:szCs w:val="32"/>
        </w:rPr>
        <w:t>营服务管理暂行办法》（交通运输部等七部委〔</w:t>
      </w:r>
      <w:r>
        <w:rPr>
          <w:rFonts w:ascii="仿宋" w:hAnsi="仿宋" w:eastAsia="仿宋" w:cs="宋体"/>
          <w:color w:val="333333"/>
          <w:kern w:val="0"/>
          <w:sz w:val="32"/>
          <w:szCs w:val="32"/>
        </w:rPr>
        <w:t>2016</w:t>
      </w:r>
      <w:r>
        <w:rPr>
          <w:rFonts w:hint="eastAsia" w:ascii="仿宋" w:hAnsi="仿宋" w:eastAsia="仿宋" w:cs="宋体"/>
          <w:color w:val="333333"/>
          <w:kern w:val="0"/>
          <w:sz w:val="32"/>
          <w:szCs w:val="32"/>
        </w:rPr>
        <w:t>〕第</w:t>
      </w:r>
      <w:r>
        <w:rPr>
          <w:rFonts w:ascii="仿宋" w:hAnsi="仿宋" w:eastAsia="仿宋" w:cs="宋体"/>
          <w:color w:val="333333"/>
          <w:kern w:val="0"/>
          <w:sz w:val="32"/>
          <w:szCs w:val="32"/>
        </w:rPr>
        <w:t>60</w:t>
      </w:r>
      <w:r>
        <w:rPr>
          <w:rFonts w:hint="eastAsia" w:ascii="仿宋" w:hAnsi="仿宋" w:eastAsia="仿宋" w:cs="宋体"/>
          <w:color w:val="333333"/>
          <w:kern w:val="0"/>
          <w:sz w:val="32"/>
          <w:szCs w:val="32"/>
        </w:rPr>
        <w:t>号令）《出租汽车驾驶员从业资格管理规定》（交通运输部令〔</w:t>
      </w:r>
      <w:r>
        <w:rPr>
          <w:rFonts w:ascii="仿宋" w:hAnsi="仿宋" w:eastAsia="仿宋" w:cs="宋体"/>
          <w:color w:val="333333"/>
          <w:kern w:val="0"/>
          <w:sz w:val="32"/>
          <w:szCs w:val="32"/>
        </w:rPr>
        <w:t>2016</w:t>
      </w:r>
      <w:r>
        <w:rPr>
          <w:rFonts w:hint="eastAsia" w:ascii="仿宋" w:hAnsi="仿宋" w:eastAsia="仿宋" w:cs="宋体"/>
          <w:color w:val="333333"/>
          <w:kern w:val="0"/>
          <w:sz w:val="32"/>
          <w:szCs w:val="32"/>
        </w:rPr>
        <w:t>〕第</w:t>
      </w:r>
      <w:r>
        <w:rPr>
          <w:rFonts w:ascii="仿宋" w:hAnsi="仿宋" w:eastAsia="仿宋" w:cs="宋体"/>
          <w:color w:val="333333"/>
          <w:kern w:val="0"/>
          <w:sz w:val="32"/>
          <w:szCs w:val="32"/>
        </w:rPr>
        <w:t>63</w:t>
      </w:r>
      <w:r>
        <w:rPr>
          <w:rFonts w:hint="eastAsia" w:ascii="仿宋" w:hAnsi="仿宋" w:eastAsia="仿宋" w:cs="宋体"/>
          <w:color w:val="333333"/>
          <w:kern w:val="0"/>
          <w:sz w:val="32"/>
          <w:szCs w:val="32"/>
        </w:rPr>
        <w:t>号）等有关法律法规，结合我区实际，制定本办法。</w:t>
      </w:r>
      <w:r>
        <w:rPr>
          <w:rFonts w:ascii="仿宋" w:hAnsi="仿宋" w:eastAsia="仿宋" w:cs="宋体"/>
          <w:color w:val="333333"/>
          <w:kern w:val="0"/>
          <w:sz w:val="32"/>
          <w:szCs w:val="32"/>
        </w:rPr>
        <w:t xml:space="preserve"> </w:t>
      </w:r>
    </w:p>
    <w:p>
      <w:pPr>
        <w:widowControl/>
        <w:adjustRightInd w:val="0"/>
        <w:snapToGrid w:val="0"/>
        <w:spacing w:line="560" w:lineRule="exact"/>
        <w:ind w:firstLine="555"/>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杨凌示范区内从事网络预约出租汽车</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以下简称网约车</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经营服务，应当遵守本办法。</w:t>
      </w:r>
    </w:p>
    <w:p>
      <w:pPr>
        <w:widowControl/>
        <w:snapToGrid w:val="0"/>
        <w:spacing w:line="560" w:lineRule="exact"/>
        <w:contextualSpacing/>
        <w:jc w:val="left"/>
        <w:rPr>
          <w:rFonts w:ascii="仿宋" w:hAnsi="仿宋" w:eastAsia="仿宋" w:cs="宋体"/>
          <w:color w:val="333333"/>
          <w:kern w:val="0"/>
          <w:sz w:val="32"/>
          <w:szCs w:val="32"/>
        </w:rPr>
      </w:pPr>
      <w:r>
        <w:rPr>
          <w:rFonts w:hint="eastAsia" w:ascii="宋体" w:hAnsi="宋体" w:cs="宋体"/>
          <w:color w:val="333333"/>
          <w:kern w:val="0"/>
          <w:sz w:val="32"/>
          <w:szCs w:val="32"/>
        </w:rPr>
        <w:t>　　</w:t>
      </w:r>
      <w:r>
        <w:rPr>
          <w:rFonts w:hint="eastAsia" w:ascii="仿宋" w:hAnsi="仿宋" w:eastAsia="仿宋" w:cs="宋体"/>
          <w:color w:val="333333"/>
          <w:kern w:val="0"/>
          <w:sz w:val="32"/>
          <w:szCs w:val="32"/>
        </w:rPr>
        <w:t>本办法所称网约车经营服务，是指以互联网技术为依托构建服务平台，整合供需信息，使用符合条件的车辆和驾驶员，按照约定的时间、地点，提供非巡游的预约出租汽车服务的经营活动。</w:t>
      </w:r>
    </w:p>
    <w:p>
      <w:pPr>
        <w:widowControl/>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本办法所称网络预约出租汽车经营者（以下称网约车平台公司），是指构建网络服务平台，从事网约车经营服务的企业法人。</w:t>
      </w:r>
    </w:p>
    <w:p>
      <w:pPr>
        <w:widowControl/>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b/>
          <w:color w:val="333333"/>
          <w:kern w:val="0"/>
          <w:sz w:val="32"/>
          <w:szCs w:val="32"/>
        </w:rPr>
        <w:t>第三条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网约车是出租汽车的组成部分，应当坚持优先发展城市公共交通，适度发展出租汽车的原则，按照高品质服务、差异化经营的要求，有序发展网约车。</w:t>
      </w:r>
    </w:p>
    <w:p>
      <w:pPr>
        <w:widowControl/>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网约车运价实行市场调节价，必要时实行政府指导价。示范区交通运输行政主管部门和物价部门有权对网约车运价实施临时行政管制，确保道路运输市场健康、稳定发展。</w:t>
      </w:r>
    </w:p>
    <w:p>
      <w:pPr>
        <w:widowControl/>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b/>
          <w:color w:val="333333"/>
          <w:kern w:val="0"/>
          <w:sz w:val="32"/>
          <w:szCs w:val="32"/>
        </w:rPr>
        <w:t>第四条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管理遵循统一管理的原则，实行部门联动，建立多部门联合监管机制。杨凌示范区管委会是区内网约车管理的责任主体，示范区交通运输主管部门在示范区管委会领导下，负责网约车管理，示范区交通运输局授权杨陵区交通运输局具体负责，杨陵区出租汽车管理机构具体实施网约车的日常管理和监督检查工作。</w:t>
      </w:r>
    </w:p>
    <w:p>
      <w:pPr>
        <w:widowControl/>
        <w:snapToGrid w:val="0"/>
        <w:spacing w:line="560" w:lineRule="exact"/>
        <w:ind w:firstLine="63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杨陵区人民政府、示范区公安局、发改局、经贸局、人力资源和</w:t>
      </w:r>
      <w:r>
        <w:fldChar w:fldCharType="begin"/>
      </w:r>
      <w:r>
        <w:instrText xml:space="preserve"> HYPERLINK "http://shebao.yjbys.com/" \t "_blank" </w:instrText>
      </w:r>
      <w:r>
        <w:fldChar w:fldCharType="separate"/>
      </w:r>
      <w:r>
        <w:rPr>
          <w:rFonts w:hint="eastAsia" w:ascii="仿宋" w:hAnsi="仿宋" w:eastAsia="仿宋" w:cs="宋体"/>
          <w:color w:val="333333"/>
          <w:kern w:val="0"/>
          <w:sz w:val="32"/>
          <w:szCs w:val="32"/>
        </w:rPr>
        <w:t>社</w:t>
      </w:r>
      <w:r>
        <w:rPr>
          <w:rFonts w:hint="eastAsia" w:ascii="仿宋" w:hAnsi="仿宋" w:eastAsia="仿宋" w:cs="宋体"/>
          <w:color w:val="333333"/>
          <w:kern w:val="0"/>
          <w:sz w:val="32"/>
          <w:szCs w:val="32"/>
        </w:rPr>
        <w:fldChar w:fldCharType="end"/>
      </w:r>
      <w:r>
        <w:rPr>
          <w:rFonts w:hint="eastAsia" w:ascii="仿宋" w:hAnsi="仿宋" w:eastAsia="仿宋" w:cs="宋体"/>
          <w:color w:val="333333"/>
          <w:kern w:val="0"/>
          <w:sz w:val="32"/>
          <w:szCs w:val="32"/>
        </w:rPr>
        <w:t>会保障局、税务局、质监局、工商局、网信办、通信等部门按照各自职责，做好网约车相关监督管理工作。</w:t>
      </w:r>
    </w:p>
    <w:p>
      <w:pPr>
        <w:widowControl/>
        <w:adjustRightInd w:val="0"/>
        <w:snapToGrid w:val="0"/>
        <w:spacing w:line="560" w:lineRule="exact"/>
        <w:ind w:firstLine="2878" w:firstLineChars="896"/>
        <w:rPr>
          <w:rFonts w:ascii="宋体" w:cs="宋体"/>
          <w:b/>
          <w:bCs/>
          <w:color w:val="333333"/>
          <w:kern w:val="0"/>
          <w:sz w:val="32"/>
          <w:szCs w:val="32"/>
        </w:rPr>
      </w:pPr>
    </w:p>
    <w:p>
      <w:pPr>
        <w:widowControl/>
        <w:adjustRightInd w:val="0"/>
        <w:snapToGrid w:val="0"/>
        <w:spacing w:line="560" w:lineRule="exact"/>
        <w:ind w:firstLine="2878" w:firstLineChars="896"/>
        <w:rPr>
          <w:rFonts w:ascii="宋体" w:cs="宋体"/>
          <w:color w:val="333333"/>
          <w:kern w:val="0"/>
          <w:sz w:val="32"/>
          <w:szCs w:val="32"/>
        </w:rPr>
      </w:pPr>
      <w:r>
        <w:rPr>
          <w:rFonts w:hint="eastAsia" w:ascii="宋体" w:hAnsi="宋体" w:cs="宋体"/>
          <w:b/>
          <w:bCs/>
          <w:color w:val="333333"/>
          <w:kern w:val="0"/>
          <w:sz w:val="32"/>
          <w:szCs w:val="32"/>
        </w:rPr>
        <w:t>第二章　网约车平台公司</w:t>
      </w:r>
    </w:p>
    <w:p>
      <w:pPr>
        <w:widowControl/>
        <w:adjustRightInd w:val="0"/>
        <w:snapToGrid w:val="0"/>
        <w:spacing w:line="560" w:lineRule="exact"/>
        <w:ind w:firstLine="54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第五条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申请从事网约车平台经营的，应当具备线上线下服务能力，符合下列条件：</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（一）具有企业法人资格；</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出租汽车管理机构服务监管信息平台，保证数据真实、全面、完整和实时传输，服务器设置在中国内地，有符合规定的网络安全管理制度和安全保护技术措施；</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（三）使用电子支付的，应当与银行、非银行支付机构签订提供支付结算服务的协议；</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（四）有健全的经营管理制度、安全生产管理制度和服务质量保障制度；</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（五）在示范区内设有服务机构并具备与其管理需要相适应的服务能力；</w:t>
      </w:r>
    </w:p>
    <w:p>
      <w:pPr>
        <w:widowControl/>
        <w:adjustRightInd w:val="0"/>
        <w:snapToGrid w:val="0"/>
        <w:spacing w:line="560" w:lineRule="exact"/>
        <w:ind w:firstLine="707" w:firstLineChars="221"/>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（六）法律法规规定的其他条件。</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外商投资网约车经营的，除符合上述条件外</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还应当符合外商投资相关法律法规的规定。</w:t>
      </w:r>
    </w:p>
    <w:p>
      <w:pPr>
        <w:widowControl/>
        <w:adjustRightInd w:val="0"/>
        <w:snapToGrid w:val="0"/>
        <w:spacing w:line="560" w:lineRule="exact"/>
        <w:ind w:firstLine="630"/>
        <w:contextualSpacing/>
        <w:jc w:val="left"/>
        <w:rPr>
          <w:rFonts w:ascii="宋体" w:hAnsi="宋体" w:eastAsia="仿宋" w:cs="宋体"/>
          <w:color w:val="333333"/>
          <w:kern w:val="0"/>
          <w:sz w:val="32"/>
          <w:szCs w:val="32"/>
        </w:rPr>
      </w:pPr>
      <w:r>
        <w:rPr>
          <w:rFonts w:hint="eastAsia" w:ascii="仿宋" w:hAnsi="仿宋" w:eastAsia="仿宋" w:cs="宋体"/>
          <w:b/>
          <w:color w:val="333333"/>
          <w:kern w:val="0"/>
          <w:sz w:val="32"/>
          <w:szCs w:val="32"/>
        </w:rPr>
        <w:t>第六条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区内从事网约车平台经营的企业或者公司</w:t>
      </w:r>
      <w:r>
        <w:rPr>
          <w:rFonts w:hint="eastAsia" w:ascii="仿宋" w:hAnsi="仿宋" w:eastAsia="仿宋" w:cs="宋体"/>
          <w:kern w:val="0"/>
          <w:sz w:val="32"/>
          <w:szCs w:val="32"/>
        </w:rPr>
        <w:t>数量控制在</w:t>
      </w:r>
      <w:r>
        <w:rPr>
          <w:rFonts w:ascii="仿宋" w:hAnsi="仿宋" w:eastAsia="仿宋" w:cs="宋体"/>
          <w:kern w:val="0"/>
          <w:sz w:val="32"/>
          <w:szCs w:val="32"/>
        </w:rPr>
        <w:t>3</w:t>
      </w:r>
      <w:r>
        <w:rPr>
          <w:rFonts w:hint="eastAsia" w:ascii="仿宋" w:hAnsi="仿宋" w:eastAsia="仿宋" w:cs="宋体"/>
          <w:kern w:val="0"/>
          <w:sz w:val="32"/>
          <w:szCs w:val="32"/>
        </w:rPr>
        <w:t>家以内</w:t>
      </w:r>
      <w:r>
        <w:rPr>
          <w:rFonts w:hint="eastAsia" w:ascii="仿宋" w:hAnsi="仿宋" w:eastAsia="仿宋" w:cs="宋体"/>
          <w:color w:val="333333"/>
          <w:kern w:val="0"/>
          <w:sz w:val="32"/>
          <w:szCs w:val="32"/>
        </w:rPr>
        <w:t>，并应当向出租汽车管理机构提出申请，提交以下材料：</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（一）网络预约出租汽车经营申请表（见附表）；</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（二）投资人、负责人身份、资信证明及其复印件，经办人身份证明及其复印件和委托书；</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（三）企业法人营业执照，属于分支机构的还应当提交营业执照、税务登记证的原件及复印件，外商投资企业还应当提供外商投资企业批准证书；</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（四）服务所在地办公场所，负责人员和管理人员等信息</w:t>
      </w:r>
      <w:r>
        <w:rPr>
          <w:rFonts w:ascii="仿宋" w:hAnsi="仿宋" w:eastAsia="仿宋" w:cs="宋体"/>
          <w:color w:val="333333"/>
          <w:kern w:val="0"/>
          <w:sz w:val="32"/>
          <w:szCs w:val="32"/>
        </w:rPr>
        <w:t>;</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（五）注册地省级交通运输主管部门会同相关部门审核认定其线上服务能力的认定结果</w:t>
      </w:r>
      <w:r>
        <w:rPr>
          <w:rFonts w:ascii="仿宋" w:hAnsi="仿宋" w:eastAsia="仿宋" w:cs="宋体"/>
          <w:color w:val="333333"/>
          <w:kern w:val="0"/>
          <w:sz w:val="32"/>
          <w:szCs w:val="32"/>
        </w:rPr>
        <w:t>;</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（六）使用电子支付的，应当提供与银行、非银行支付机构签订的支付结算服务协议</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（七）企业经营管理制度、安全生产管理制度和服务质量保障制度文本，包括：</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、履行企业主体责任的承诺书；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、接入车辆技术标准和管理制度；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、驾驶员管理制度；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r>
        <w:rPr>
          <w:rFonts w:hint="eastAsia" w:ascii="仿宋" w:hAnsi="仿宋" w:eastAsia="仿宋" w:cs="宋体"/>
          <w:color w:val="333333"/>
          <w:kern w:val="0"/>
          <w:sz w:val="32"/>
          <w:szCs w:val="32"/>
        </w:rPr>
        <w:t>、网约车调度规则；</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r>
        <w:rPr>
          <w:rFonts w:hint="eastAsia" w:ascii="仿宋" w:hAnsi="仿宋" w:eastAsia="仿宋" w:cs="宋体"/>
          <w:color w:val="333333"/>
          <w:kern w:val="0"/>
          <w:sz w:val="32"/>
          <w:szCs w:val="32"/>
        </w:rPr>
        <w:t>、安全生产管理制度和网络安全管理制度；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6</w:t>
      </w:r>
      <w:r>
        <w:rPr>
          <w:rFonts w:hint="eastAsia" w:ascii="仿宋" w:hAnsi="仿宋" w:eastAsia="仿宋" w:cs="宋体"/>
          <w:color w:val="333333"/>
          <w:kern w:val="0"/>
          <w:sz w:val="32"/>
          <w:szCs w:val="32"/>
        </w:rPr>
        <w:t>、突发事件应急处置预案，安全维稳、运输保障、服务质量及投诉处理制度；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7</w:t>
      </w:r>
      <w:r>
        <w:rPr>
          <w:rFonts w:hint="eastAsia" w:ascii="仿宋" w:hAnsi="仿宋" w:eastAsia="仿宋" w:cs="宋体"/>
          <w:color w:val="333333"/>
          <w:kern w:val="0"/>
          <w:sz w:val="32"/>
          <w:szCs w:val="32"/>
        </w:rPr>
        <w:t>、信息安全及乘客隐私保护制度；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8</w:t>
      </w:r>
      <w:r>
        <w:rPr>
          <w:rFonts w:hint="eastAsia" w:ascii="仿宋" w:hAnsi="仿宋" w:eastAsia="仿宋" w:cs="宋体"/>
          <w:color w:val="333333"/>
          <w:kern w:val="0"/>
          <w:sz w:val="32"/>
          <w:szCs w:val="32"/>
        </w:rPr>
        <w:t>、平台数据库接入监管平台的维护保障制度；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9</w:t>
      </w:r>
      <w:r>
        <w:rPr>
          <w:rFonts w:hint="eastAsia" w:ascii="仿宋" w:hAnsi="仿宋" w:eastAsia="仿宋" w:cs="宋体"/>
          <w:color w:val="333333"/>
          <w:kern w:val="0"/>
          <w:sz w:val="32"/>
          <w:szCs w:val="32"/>
        </w:rPr>
        <w:t>、网约车定价规则，动态调整最高系数及价格公示制度；</w:t>
      </w:r>
    </w:p>
    <w:p>
      <w:pPr>
        <w:widowControl/>
        <w:adjustRightInd w:val="0"/>
        <w:snapToGrid w:val="0"/>
        <w:spacing w:line="560" w:lineRule="exact"/>
        <w:ind w:firstLine="630"/>
        <w:contextualSpacing/>
        <w:jc w:val="left"/>
        <w:rPr>
          <w:rFonts w:ascii="仿宋" w:hAnsi="仿宋" w:eastAsia="仿宋" w:cs="宋体"/>
          <w:color w:val="333333"/>
          <w:kern w:val="0"/>
          <w:sz w:val="32"/>
          <w:szCs w:val="32"/>
        </w:rPr>
      </w:pPr>
      <w:r>
        <w:rPr>
          <w:rFonts w:ascii="仿宋" w:hAnsi="仿宋" w:eastAsia="仿宋" w:cs="宋体"/>
          <w:color w:val="333333"/>
          <w:kern w:val="0"/>
          <w:sz w:val="32"/>
          <w:szCs w:val="32"/>
        </w:rPr>
        <w:t>10</w:t>
      </w:r>
      <w:r>
        <w:rPr>
          <w:rFonts w:hint="eastAsia" w:ascii="仿宋" w:hAnsi="仿宋" w:eastAsia="仿宋" w:cs="宋体"/>
          <w:color w:val="333333"/>
          <w:kern w:val="0"/>
          <w:sz w:val="32"/>
          <w:szCs w:val="32"/>
        </w:rPr>
        <w:t>、提供私人小客车合乘信息服务的，提交防止非营运车辆利用合乘信息服务平台从事经营活动的相关制度。</w:t>
      </w:r>
    </w:p>
    <w:p>
      <w:pPr>
        <w:widowControl/>
        <w:adjustRightInd w:val="0"/>
        <w:snapToGrid w:val="0"/>
        <w:spacing w:line="560" w:lineRule="exact"/>
        <w:ind w:firstLine="713" w:firstLineChars="223"/>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（八）法律法规规章要求提供的其他材料。</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注册从事网约车经营的企业，应当向出租车管理机构提出申请，并提供有关认定结果。注册地出租汽车管理机构结合认定结果，对其他线下服务能力材料进行审核。</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第七条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出租汽车管理机构按照有关规定程序给网约车经营者办理并发放《网络预约出租汽车经营许可证》；</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第八条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网络预约出租汽车经营许可有效期为</w:t>
      </w:r>
      <w:r>
        <w:rPr>
          <w:rFonts w:ascii="仿宋" w:hAnsi="仿宋" w:eastAsia="仿宋" w:cs="宋体"/>
          <w:color w:val="333333"/>
          <w:kern w:val="0"/>
          <w:sz w:val="32"/>
          <w:szCs w:val="32"/>
        </w:rPr>
        <w:t>6</w:t>
      </w:r>
      <w:r>
        <w:rPr>
          <w:rFonts w:hint="eastAsia" w:ascii="仿宋" w:hAnsi="仿宋" w:eastAsia="仿宋" w:cs="宋体"/>
          <w:color w:val="333333"/>
          <w:kern w:val="0"/>
          <w:sz w:val="32"/>
          <w:szCs w:val="32"/>
        </w:rPr>
        <w:t>年，自许可决定作出之日起计算，许可有效期届满</w:t>
      </w:r>
      <w:r>
        <w:rPr>
          <w:rFonts w:ascii="仿宋" w:hAnsi="仿宋" w:eastAsia="仿宋" w:cs="宋体"/>
          <w:color w:val="333333"/>
          <w:kern w:val="0"/>
          <w:sz w:val="32"/>
          <w:szCs w:val="32"/>
        </w:rPr>
        <w:t>30</w:t>
      </w:r>
      <w:r>
        <w:rPr>
          <w:rFonts w:hint="eastAsia" w:ascii="仿宋" w:hAnsi="仿宋" w:eastAsia="仿宋" w:cs="宋体"/>
          <w:color w:val="333333"/>
          <w:kern w:val="0"/>
          <w:sz w:val="32"/>
          <w:szCs w:val="32"/>
        </w:rPr>
        <w:t>日前，被许可人可以向出租汽车管理机构提出延续经营许可的申请。出租汽车管理机构依据第六条规定，结合网约车平台公司在许可期限内经营行为和质量信誉考核情况，作出是否准予延续经营许可的决定。</w:t>
      </w:r>
    </w:p>
    <w:p>
      <w:pPr>
        <w:widowControl/>
        <w:adjustRightInd w:val="0"/>
        <w:snapToGrid w:val="0"/>
        <w:spacing w:line="560" w:lineRule="exact"/>
        <w:ind w:firstLine="643" w:firstLineChars="20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第九条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网约车平台公司因合并、分立产生新的经营主体的，应当重新申请经营许可。网约车平台公司在本区设立的分支机构变更名称、法定代表人、办公场所等情形的，应当向出租汽车管理机构依法办理相关变更手续。</w:t>
      </w:r>
    </w:p>
    <w:p>
      <w:pPr>
        <w:widowControl/>
        <w:adjustRightInd w:val="0"/>
        <w:snapToGrid w:val="0"/>
        <w:spacing w:line="560" w:lineRule="exact"/>
        <w:ind w:firstLine="630" w:firstLineChars="196"/>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约车平台公司应当在取得《网络预约出租汽车经营许可证》并向企业注册地省级通信主管部门申请互联网信息服务备案后，方可开展相关业务。备案内容包括经营者真实身份信息、接入信息、出租汽车管理机构核发的《网络预约出租汽车经营许可证》等。涉及经营电信业务的，还应当符合电信管理的相关规定。</w:t>
      </w:r>
    </w:p>
    <w:p>
      <w:pPr>
        <w:widowControl/>
        <w:adjustRightInd w:val="0"/>
        <w:snapToGrid w:val="0"/>
        <w:spacing w:line="560" w:lineRule="exact"/>
        <w:ind w:firstLine="640" w:firstLineChars="20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网约车平台公司应当自网络正式联通之日起</w:t>
      </w:r>
      <w:r>
        <w:rPr>
          <w:rFonts w:ascii="仿宋" w:hAnsi="仿宋" w:eastAsia="仿宋" w:cs="宋体"/>
          <w:color w:val="333333"/>
          <w:kern w:val="0"/>
          <w:sz w:val="32"/>
          <w:szCs w:val="32"/>
        </w:rPr>
        <w:t>30</w:t>
      </w:r>
      <w:r>
        <w:rPr>
          <w:rFonts w:hint="eastAsia" w:ascii="仿宋" w:hAnsi="仿宋" w:eastAsia="仿宋" w:cs="宋体"/>
          <w:color w:val="333333"/>
          <w:kern w:val="0"/>
          <w:sz w:val="32"/>
          <w:szCs w:val="32"/>
        </w:rPr>
        <w:t>日内，到陕西省公安厅指定的受理机关办理备案手续。</w:t>
      </w:r>
    </w:p>
    <w:p>
      <w:pPr>
        <w:widowControl/>
        <w:adjustRightInd w:val="0"/>
        <w:snapToGrid w:val="0"/>
        <w:spacing w:line="560" w:lineRule="exact"/>
        <w:ind w:firstLine="643" w:firstLineChars="200"/>
        <w:contextualSpacing/>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第十一条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网约车平台公司暂停或者终止运营的，应当提前</w:t>
      </w:r>
      <w:r>
        <w:rPr>
          <w:rFonts w:ascii="仿宋" w:hAnsi="仿宋" w:eastAsia="仿宋" w:cs="宋体"/>
          <w:color w:val="333333"/>
          <w:kern w:val="0"/>
          <w:sz w:val="32"/>
          <w:szCs w:val="32"/>
        </w:rPr>
        <w:t>30</w:t>
      </w:r>
      <w:r>
        <w:rPr>
          <w:rFonts w:hint="eastAsia" w:ascii="仿宋" w:hAnsi="仿宋" w:eastAsia="仿宋" w:cs="宋体"/>
          <w:color w:val="333333"/>
          <w:kern w:val="0"/>
          <w:sz w:val="32"/>
          <w:szCs w:val="32"/>
        </w:rPr>
        <w:t>日向出租汽车管理机构书面报告，说明有关情况，通告提供服务的车辆所有人和驾驶员，并向社会公告。终止经营的，应当在</w:t>
      </w:r>
      <w:r>
        <w:rPr>
          <w:rFonts w:ascii="仿宋" w:hAnsi="仿宋" w:eastAsia="仿宋" w:cs="宋体"/>
          <w:color w:val="333333"/>
          <w:kern w:val="0"/>
          <w:sz w:val="32"/>
          <w:szCs w:val="32"/>
        </w:rPr>
        <w:t>10</w:t>
      </w:r>
      <w:r>
        <w:rPr>
          <w:rFonts w:hint="eastAsia" w:ascii="仿宋" w:hAnsi="仿宋" w:eastAsia="仿宋" w:cs="宋体"/>
          <w:color w:val="333333"/>
          <w:kern w:val="0"/>
          <w:sz w:val="32"/>
          <w:szCs w:val="32"/>
        </w:rPr>
        <w:t>日内将相应的《网络预约出租汽车经营许可证》交回出租车管理机构。</w:t>
      </w:r>
    </w:p>
    <w:p>
      <w:pPr>
        <w:widowControl/>
        <w:adjustRightInd w:val="0"/>
        <w:snapToGrid w:val="0"/>
        <w:spacing w:line="560" w:lineRule="exact"/>
        <w:ind w:firstLine="630" w:firstLineChars="196"/>
        <w:contextualSpacing/>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第十二条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支持现有出租汽车企业组建网约车平台公司实现转型，逐步实现两种业态融合发展。</w:t>
      </w:r>
    </w:p>
    <w:p>
      <w:pPr>
        <w:widowControl/>
        <w:adjustRightInd w:val="0"/>
        <w:snapToGrid w:val="0"/>
        <w:spacing w:line="560" w:lineRule="exact"/>
        <w:contextualSpacing/>
        <w:rPr>
          <w:rFonts w:ascii="仿宋_GB2312" w:hAnsi="宋体" w:eastAsia="仿宋_GB2312" w:cs="宋体"/>
          <w:b/>
          <w:bCs/>
          <w:color w:val="333333"/>
          <w:kern w:val="0"/>
          <w:sz w:val="30"/>
          <w:szCs w:val="30"/>
        </w:rPr>
      </w:pPr>
      <w:r>
        <w:rPr>
          <w:rFonts w:hint="eastAsia" w:ascii="仿宋" w:hAnsi="仿宋" w:eastAsia="仿宋" w:cs="宋体"/>
          <w:b/>
          <w:bCs/>
          <w:color w:val="333333"/>
          <w:kern w:val="0"/>
          <w:sz w:val="32"/>
          <w:szCs w:val="32"/>
        </w:rPr>
        <w:t>　　</w:t>
      </w:r>
      <w:r>
        <w:rPr>
          <w:rFonts w:ascii="仿宋" w:hAnsi="仿宋" w:eastAsia="仿宋" w:cs="宋体"/>
          <w:b/>
          <w:bCs/>
          <w:color w:val="333333"/>
          <w:kern w:val="0"/>
          <w:sz w:val="32"/>
          <w:szCs w:val="32"/>
        </w:rPr>
        <w:t xml:space="preserve">   </w:t>
      </w:r>
    </w:p>
    <w:p>
      <w:pPr>
        <w:widowControl/>
        <w:adjustRightInd w:val="0"/>
        <w:snapToGrid w:val="0"/>
        <w:spacing w:line="560" w:lineRule="exact"/>
        <w:ind w:firstLine="2570" w:firstLineChars="800"/>
        <w:contextualSpacing/>
        <w:rPr>
          <w:rFonts w:ascii="宋体" w:cs="宋体"/>
          <w:color w:val="333333"/>
          <w:kern w:val="0"/>
          <w:sz w:val="32"/>
          <w:szCs w:val="32"/>
        </w:rPr>
      </w:pPr>
      <w:r>
        <w:rPr>
          <w:rFonts w:hint="eastAsia" w:ascii="宋体" w:hAnsi="宋体" w:cs="宋体"/>
          <w:b/>
          <w:bCs/>
          <w:color w:val="333333"/>
          <w:kern w:val="0"/>
          <w:sz w:val="32"/>
          <w:szCs w:val="32"/>
        </w:rPr>
        <w:t>第三章　网约车车辆和驾驶员</w:t>
      </w:r>
    </w:p>
    <w:p>
      <w:pPr>
        <w:widowControl/>
        <w:adjustRightInd w:val="0"/>
        <w:snapToGrid w:val="0"/>
        <w:spacing w:line="560" w:lineRule="exact"/>
        <w:ind w:firstLine="630" w:firstLineChars="196"/>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第十三条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拟从事网约车经营服务的车辆，应当取得《网络预约出租汽车运输证》。并由取得网约车经营许可证的网约车经营者或驾驶员提交申请。网约车经营者不得以申请为由，向车辆所有人和驾驶员收取任何费用。</w:t>
      </w:r>
    </w:p>
    <w:p>
      <w:pPr>
        <w:widowControl/>
        <w:adjustRightInd w:val="0"/>
        <w:snapToGrid w:val="0"/>
        <w:spacing w:line="560" w:lineRule="exact"/>
        <w:ind w:firstLine="643" w:firstLineChars="200"/>
        <w:contextualSpacing/>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第十四条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鼓励使用高端车、商务用车、无障碍专用车和纯电动车，网约车档次不低于巡游车。拟从事网约车经营的车辆，应当符合下列条件：</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（一）登记注册的陕</w:t>
      </w:r>
      <w:r>
        <w:rPr>
          <w:rFonts w:ascii="仿宋" w:hAnsi="仿宋" w:eastAsia="仿宋" w:cs="宋体"/>
          <w:color w:val="333333"/>
          <w:kern w:val="0"/>
          <w:sz w:val="32"/>
          <w:szCs w:val="32"/>
        </w:rPr>
        <w:t>V</w:t>
      </w:r>
      <w:r>
        <w:rPr>
          <w:rFonts w:hint="eastAsia" w:ascii="仿宋" w:hAnsi="仿宋" w:eastAsia="仿宋" w:cs="宋体"/>
          <w:color w:val="333333"/>
          <w:kern w:val="0"/>
          <w:sz w:val="32"/>
          <w:szCs w:val="32"/>
        </w:rPr>
        <w:t>籍七座及以下乘用车；</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（二）车辆使用性质登记为“预约出租客运”；</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（三）车辆技术性能符合运营安全相关标准要求；</w:t>
      </w:r>
      <w:r>
        <w:rPr>
          <w:rFonts w:ascii="仿宋" w:hAnsi="仿宋" w:eastAsia="仿宋" w:cs="宋体"/>
          <w:color w:val="333333"/>
          <w:kern w:val="0"/>
          <w:sz w:val="32"/>
          <w:szCs w:val="32"/>
        </w:rPr>
        <w:t xml:space="preserve"> </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（四）车辆轴距</w:t>
      </w:r>
      <w:r>
        <w:rPr>
          <w:rFonts w:ascii="仿宋" w:hAnsi="仿宋" w:eastAsia="仿宋" w:cs="宋体"/>
          <w:color w:val="333333"/>
          <w:kern w:val="0"/>
          <w:sz w:val="32"/>
          <w:szCs w:val="32"/>
        </w:rPr>
        <w:t>2600mm</w:t>
      </w:r>
      <w:r>
        <w:rPr>
          <w:rFonts w:hint="eastAsia" w:ascii="仿宋" w:hAnsi="仿宋" w:eastAsia="仿宋" w:cs="宋体"/>
          <w:color w:val="333333"/>
          <w:kern w:val="0"/>
          <w:sz w:val="32"/>
          <w:szCs w:val="32"/>
        </w:rPr>
        <w:t>以上，车辆价值按照车辆购置发票金额不低于</w:t>
      </w:r>
      <w:r>
        <w:rPr>
          <w:rFonts w:ascii="仿宋" w:hAnsi="仿宋" w:eastAsia="仿宋" w:cs="宋体"/>
          <w:color w:val="333333"/>
          <w:kern w:val="0"/>
          <w:sz w:val="32"/>
          <w:szCs w:val="32"/>
        </w:rPr>
        <w:t>10</w:t>
      </w:r>
      <w:r>
        <w:rPr>
          <w:rFonts w:hint="eastAsia" w:ascii="仿宋" w:hAnsi="仿宋" w:eastAsia="仿宋" w:cs="宋体"/>
          <w:color w:val="333333"/>
          <w:kern w:val="0"/>
          <w:sz w:val="32"/>
          <w:szCs w:val="32"/>
        </w:rPr>
        <w:t>万元；车辆成新度为车辆行驶证载明的初次注册日期至申请时未满</w:t>
      </w: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年；</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车辆安装符合国家规定的具有行驶记录功能的车辆卫星定位装置、应急报警装置，车辆颜色不得与本区巡游出租车一致，内部张贴悬挂网约车专用标识，不得违反规定安装顶灯、空载灯等巡游车服务专用设施设备；</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（六）车辆需配备具有网约车服务平台服务端、价格计算、在线支付、服务评价等功能的终端设备；</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（七）具有营运车辆相关保险，其中承运人责任险每座不低于</w:t>
      </w:r>
      <w:r>
        <w:rPr>
          <w:rFonts w:ascii="仿宋" w:hAnsi="仿宋" w:eastAsia="仿宋" w:cs="宋体"/>
          <w:color w:val="333333"/>
          <w:kern w:val="0"/>
          <w:sz w:val="32"/>
          <w:szCs w:val="32"/>
        </w:rPr>
        <w:t>50</w:t>
      </w:r>
      <w:r>
        <w:rPr>
          <w:rFonts w:hint="eastAsia" w:ascii="仿宋" w:hAnsi="仿宋" w:eastAsia="仿宋" w:cs="宋体"/>
          <w:color w:val="333333"/>
          <w:kern w:val="0"/>
          <w:sz w:val="32"/>
          <w:szCs w:val="32"/>
        </w:rPr>
        <w:t>万元；</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八）车辆所有者为企业法人的，应当提交经办人的身份证明、企业法人营业执照（属分支机构的应提交营业执照）复印件、近两年无重大安全生产责任事故证明；车辆所有者为个人的，应当提交车辆所有者的身份证明复印件、本区核发的《网络预约出租汽车驾驶员证》复印件、本人名下无取得其他《网络预约出租汽车运输证》的车辆证明；</w:t>
      </w:r>
      <w:r>
        <w:rPr>
          <w:rFonts w:ascii="仿宋" w:hAnsi="仿宋" w:eastAsia="仿宋" w:cs="宋体"/>
          <w:color w:val="333333"/>
          <w:kern w:val="0"/>
          <w:sz w:val="32"/>
          <w:szCs w:val="32"/>
        </w:rPr>
        <w:t xml:space="preserve"> </w:t>
      </w:r>
    </w:p>
    <w:p>
      <w:pPr>
        <w:widowControl/>
        <w:adjustRightInd w:val="0"/>
        <w:snapToGrid w:val="0"/>
        <w:spacing w:line="560" w:lineRule="exact"/>
        <w:ind w:firstLine="640" w:firstLineChars="200"/>
        <w:contextualSpacing/>
        <w:jc w:val="left"/>
        <w:rPr>
          <w:rFonts w:ascii="仿宋" w:hAnsi="仿宋" w:eastAsia="仿宋" w:cs="宋体"/>
          <w:color w:val="2B2B2B"/>
          <w:kern w:val="0"/>
          <w:sz w:val="32"/>
          <w:szCs w:val="32"/>
        </w:rPr>
      </w:pPr>
      <w:r>
        <w:rPr>
          <w:rFonts w:hint="eastAsia" w:ascii="仿宋" w:hAnsi="仿宋" w:eastAsia="仿宋" w:cs="宋体"/>
          <w:color w:val="333333"/>
          <w:kern w:val="0"/>
          <w:sz w:val="32"/>
          <w:szCs w:val="32"/>
        </w:rPr>
        <w:t>（九）法律法规规定的其他条件；</w:t>
      </w:r>
      <w:r>
        <w:rPr>
          <w:rFonts w:hint="eastAsia" w:ascii="仿宋" w:hAnsi="仿宋" w:eastAsia="仿宋" w:cs="宋体"/>
          <w:color w:val="2B2B2B"/>
          <w:kern w:val="0"/>
          <w:sz w:val="32"/>
          <w:szCs w:val="32"/>
        </w:rPr>
        <w:t>　　</w:t>
      </w:r>
    </w:p>
    <w:p>
      <w:pPr>
        <w:widowControl/>
        <w:adjustRightInd w:val="0"/>
        <w:snapToGrid w:val="0"/>
        <w:spacing w:line="560" w:lineRule="exact"/>
        <w:ind w:firstLine="645"/>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第十五条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申请办理《网络预约出租汽车运输证》，应当由网约车经营者向出租汽车管理机构提交以下申请资料：</w:t>
      </w:r>
    </w:p>
    <w:p>
      <w:pPr>
        <w:widowControl/>
        <w:adjustRightInd w:val="0"/>
        <w:snapToGrid w:val="0"/>
        <w:spacing w:line="560" w:lineRule="exact"/>
        <w:ind w:firstLine="6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（一）网络预约出租汽车运输证申请表；</w:t>
      </w:r>
    </w:p>
    <w:p>
      <w:pPr>
        <w:widowControl/>
        <w:adjustRightInd w:val="0"/>
        <w:snapToGrid w:val="0"/>
        <w:spacing w:line="560" w:lineRule="exact"/>
        <w:ind w:firstLine="6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（二）车辆所有人身份证明原件及复印件，委托书原件及复印件</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《网络预约出租汽车驾驶员证》原件及复印件；</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（三）营运车辆综合性能检测合格报告、相关保险证明原件及复印件；</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（四）车辆彩色照片或照片电子档；</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（五）机动车产权登记证书、车辆行驶证原件及复印件；</w:t>
      </w:r>
    </w:p>
    <w:p>
      <w:pPr>
        <w:widowControl/>
        <w:adjustRightInd w:val="0"/>
        <w:snapToGrid w:val="0"/>
        <w:spacing w:line="560" w:lineRule="exact"/>
        <w:ind w:firstLine="640" w:firstLineChars="200"/>
        <w:contextualSpacing/>
        <w:jc w:val="left"/>
        <w:rPr>
          <w:rFonts w:ascii="仿宋" w:hAnsi="仿宋" w:eastAsia="仿宋" w:cs="宋体"/>
          <w:color w:val="2B2B2B"/>
          <w:kern w:val="0"/>
          <w:sz w:val="32"/>
          <w:szCs w:val="32"/>
        </w:rPr>
      </w:pPr>
      <w:r>
        <w:rPr>
          <w:rFonts w:hint="eastAsia" w:ascii="仿宋" w:hAnsi="仿宋" w:eastAsia="仿宋" w:cs="宋体"/>
          <w:color w:val="333333"/>
          <w:kern w:val="0"/>
          <w:sz w:val="32"/>
          <w:szCs w:val="32"/>
        </w:rPr>
        <w:t>（六）车辆使用性质登记变更为“预约出租客运”申请表。</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（七）法律法规规定的其他材料。</w:t>
      </w:r>
    </w:p>
    <w:p>
      <w:pPr>
        <w:widowControl/>
        <w:adjustRightInd w:val="0"/>
        <w:snapToGrid w:val="0"/>
        <w:spacing w:line="560" w:lineRule="exact"/>
        <w:ind w:firstLine="645"/>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巡游出租车在经营期限内加入网约车经营应提供（一）、（二）、（三）、（五）、（六）、（七）项规定的材料。</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ascii="仿宋" w:hAnsi="仿宋" w:eastAsia="仿宋" w:cs="宋体"/>
          <w:color w:val="333333"/>
          <w:kern w:val="0"/>
          <w:sz w:val="32"/>
          <w:szCs w:val="32"/>
        </w:rPr>
        <w:t xml:space="preserve">  </w:t>
      </w:r>
      <w:r>
        <w:rPr>
          <w:rFonts w:hint="eastAsia" w:ascii="仿宋" w:hAnsi="仿宋" w:eastAsia="仿宋" w:cs="宋体"/>
          <w:b/>
          <w:color w:val="333333"/>
          <w:kern w:val="0"/>
          <w:sz w:val="32"/>
          <w:szCs w:val="32"/>
        </w:rPr>
        <w:t>第十六条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网约车行驶里程达到</w:t>
      </w:r>
      <w:r>
        <w:rPr>
          <w:rFonts w:ascii="仿宋" w:hAnsi="仿宋" w:eastAsia="仿宋" w:cs="宋体"/>
          <w:color w:val="333333"/>
          <w:kern w:val="0"/>
          <w:sz w:val="32"/>
          <w:szCs w:val="32"/>
        </w:rPr>
        <w:t>60</w:t>
      </w:r>
      <w:r>
        <w:rPr>
          <w:rFonts w:hint="eastAsia" w:ascii="仿宋" w:hAnsi="仿宋" w:eastAsia="仿宋" w:cs="宋体"/>
          <w:color w:val="333333"/>
          <w:kern w:val="0"/>
          <w:sz w:val="32"/>
          <w:szCs w:val="32"/>
        </w:rPr>
        <w:t>万公里的由公安部门按照规定强制报废，行驶里程未达到</w:t>
      </w:r>
      <w:r>
        <w:rPr>
          <w:rFonts w:ascii="仿宋" w:hAnsi="仿宋" w:eastAsia="仿宋" w:cs="宋体"/>
          <w:color w:val="333333"/>
          <w:kern w:val="0"/>
          <w:sz w:val="32"/>
          <w:szCs w:val="32"/>
        </w:rPr>
        <w:t>60</w:t>
      </w:r>
      <w:r>
        <w:rPr>
          <w:rFonts w:hint="eastAsia" w:ascii="仿宋" w:hAnsi="仿宋" w:eastAsia="仿宋" w:cs="宋体"/>
          <w:color w:val="333333"/>
          <w:kern w:val="0"/>
          <w:sz w:val="32"/>
          <w:szCs w:val="32"/>
        </w:rPr>
        <w:t>万公里但使用年限满</w:t>
      </w:r>
      <w:r>
        <w:rPr>
          <w:rFonts w:ascii="仿宋" w:hAnsi="仿宋" w:eastAsia="仿宋" w:cs="宋体"/>
          <w:color w:val="333333"/>
          <w:kern w:val="0"/>
          <w:sz w:val="32"/>
          <w:szCs w:val="32"/>
        </w:rPr>
        <w:t>8</w:t>
      </w:r>
      <w:r>
        <w:rPr>
          <w:rFonts w:hint="eastAsia" w:ascii="仿宋" w:hAnsi="仿宋" w:eastAsia="仿宋" w:cs="宋体"/>
          <w:color w:val="333333"/>
          <w:kern w:val="0"/>
          <w:sz w:val="32"/>
          <w:szCs w:val="32"/>
        </w:rPr>
        <w:t>年的，退出网约车经营。网约车终止经营、变更车辆登记所有人或者车辆使用性质的，网约车平台公司应当终止与车辆所有人的相关协议，并向出租汽车管理机构申请注销《网络预约出租汽车运输证》。</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出租汽车管理机构应当向车辆所有人出具《车辆登记变更证明》，车辆所有人持《车辆登记变更证明》到公安交通管理部门办理车辆使用性质登记变更。</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平台与车辆接入关系终止以及平台经营期终止的，车辆在未办理接入新平台期间，不得从事运营。</w:t>
      </w:r>
    </w:p>
    <w:p>
      <w:pPr>
        <w:widowControl/>
        <w:adjustRightInd w:val="0"/>
        <w:snapToGrid w:val="0"/>
        <w:spacing w:line="560" w:lineRule="exact"/>
        <w:ind w:firstLine="643" w:firstLineChars="20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第十七条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从事网约车服务的驾驶员，应当符合国家规定的条件外还应具备下列条件：</w:t>
      </w:r>
    </w:p>
    <w:p>
      <w:pPr>
        <w:widowControl/>
        <w:adjustRightInd w:val="0"/>
        <w:snapToGrid w:val="0"/>
        <w:spacing w:line="560" w:lineRule="exact"/>
        <w:contextualSpacing/>
        <w:jc w:val="left"/>
        <w:rPr>
          <w:rFonts w:ascii="仿宋" w:hAnsi="仿宋" w:eastAsia="仿宋" w:cs="宋体"/>
          <w:color w:val="2B2B2B"/>
          <w:kern w:val="0"/>
          <w:sz w:val="32"/>
          <w:szCs w:val="32"/>
        </w:rPr>
      </w:pPr>
      <w:r>
        <w:rPr>
          <w:rFonts w:hint="eastAsia" w:ascii="仿宋" w:hAnsi="仿宋" w:eastAsia="仿宋" w:cs="宋体"/>
          <w:color w:val="2B2B2B"/>
          <w:kern w:val="0"/>
          <w:sz w:val="32"/>
          <w:szCs w:val="32"/>
        </w:rPr>
        <w:t>　　</w:t>
      </w:r>
      <w:r>
        <w:rPr>
          <w:rFonts w:hint="eastAsia" w:ascii="仿宋" w:hAnsi="仿宋" w:eastAsia="仿宋" w:cs="宋体"/>
          <w:color w:val="333333"/>
          <w:kern w:val="0"/>
          <w:sz w:val="32"/>
          <w:szCs w:val="32"/>
        </w:rPr>
        <w:t>（一）本区户籍或者居住证；</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（二）身体健康，未达到国家法定退休年龄；</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（三）参加本区网约车驾驶员从业资格考试合格；</w:t>
      </w:r>
    </w:p>
    <w:p>
      <w:pPr>
        <w:widowControl/>
        <w:adjustRightInd w:val="0"/>
        <w:snapToGrid w:val="0"/>
        <w:spacing w:line="560" w:lineRule="exact"/>
        <w:ind w:firstLine="645"/>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第十八条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公安机关负责审核车辆和驾驶员的犯罪记录、驾驶证、交通违法记录等信息，出租车管理机构根据公安机关的审核结果，并依照《出租汽车驾驶员从业资格管理规定》（交通部令〔</w:t>
      </w:r>
      <w:r>
        <w:rPr>
          <w:rFonts w:ascii="仿宋" w:hAnsi="仿宋" w:eastAsia="仿宋" w:cs="宋体"/>
          <w:color w:val="333333"/>
          <w:kern w:val="0"/>
          <w:sz w:val="32"/>
          <w:szCs w:val="32"/>
        </w:rPr>
        <w:t>2016</w:t>
      </w:r>
      <w:r>
        <w:rPr>
          <w:rFonts w:hint="eastAsia" w:ascii="仿宋" w:hAnsi="仿宋" w:eastAsia="仿宋" w:cs="宋体"/>
          <w:color w:val="333333"/>
          <w:kern w:val="0"/>
          <w:sz w:val="32"/>
          <w:szCs w:val="32"/>
        </w:rPr>
        <w:t>〕第</w:t>
      </w:r>
      <w:r>
        <w:rPr>
          <w:rFonts w:ascii="仿宋" w:hAnsi="仿宋" w:eastAsia="仿宋" w:cs="宋体"/>
          <w:color w:val="333333"/>
          <w:kern w:val="0"/>
          <w:sz w:val="32"/>
          <w:szCs w:val="32"/>
        </w:rPr>
        <w:t>63</w:t>
      </w:r>
      <w:r>
        <w:rPr>
          <w:rFonts w:hint="eastAsia" w:ascii="仿宋" w:hAnsi="仿宋" w:eastAsia="仿宋" w:cs="宋体"/>
          <w:color w:val="333333"/>
          <w:kern w:val="0"/>
          <w:sz w:val="32"/>
          <w:szCs w:val="32"/>
        </w:rPr>
        <w:t>号）执行。</w:t>
      </w:r>
    </w:p>
    <w:p>
      <w:pPr>
        <w:widowControl/>
        <w:adjustRightInd w:val="0"/>
        <w:snapToGrid w:val="0"/>
        <w:spacing w:line="560" w:lineRule="exact"/>
        <w:ind w:firstLine="1928" w:firstLineChars="600"/>
        <w:rPr>
          <w:rFonts w:ascii="宋体" w:cs="宋体"/>
          <w:b/>
          <w:bCs/>
          <w:color w:val="333333"/>
          <w:kern w:val="0"/>
          <w:sz w:val="32"/>
          <w:szCs w:val="32"/>
        </w:rPr>
      </w:pPr>
    </w:p>
    <w:p>
      <w:pPr>
        <w:widowControl/>
        <w:adjustRightInd w:val="0"/>
        <w:snapToGrid w:val="0"/>
        <w:spacing w:line="560" w:lineRule="exact"/>
        <w:jc w:val="center"/>
        <w:rPr>
          <w:rFonts w:ascii="宋体" w:cs="宋体"/>
          <w:color w:val="333333"/>
          <w:kern w:val="0"/>
          <w:sz w:val="32"/>
          <w:szCs w:val="32"/>
        </w:rPr>
      </w:pPr>
      <w:r>
        <w:rPr>
          <w:rFonts w:hint="eastAsia" w:ascii="宋体" w:hAnsi="宋体" w:cs="宋体"/>
          <w:b/>
          <w:bCs/>
          <w:color w:val="333333"/>
          <w:kern w:val="0"/>
          <w:sz w:val="32"/>
          <w:szCs w:val="32"/>
        </w:rPr>
        <w:t>第四章　网约车经营行为</w:t>
      </w:r>
    </w:p>
    <w:p>
      <w:pPr>
        <w:widowControl/>
        <w:adjustRightInd w:val="0"/>
        <w:snapToGrid w:val="0"/>
        <w:spacing w:line="560" w:lineRule="exact"/>
        <w:ind w:firstLine="643" w:firstLineChars="200"/>
        <w:contextualSpacing/>
        <w:jc w:val="left"/>
        <w:rPr>
          <w:rFonts w:ascii="宋体" w:hAnsi="宋体" w:eastAsia="仿宋" w:cs="宋体"/>
          <w:color w:val="333333"/>
          <w:kern w:val="0"/>
          <w:sz w:val="32"/>
          <w:szCs w:val="32"/>
        </w:rPr>
      </w:pPr>
      <w:r>
        <w:rPr>
          <w:rFonts w:hint="eastAsia" w:ascii="仿宋" w:hAnsi="仿宋" w:eastAsia="仿宋" w:cs="宋体"/>
          <w:b/>
          <w:color w:val="333333"/>
          <w:kern w:val="0"/>
          <w:sz w:val="32"/>
          <w:szCs w:val="32"/>
        </w:rPr>
        <w:t>第十九条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网约车应当在许可的经营区域内从事经营活动，超出许可经营区域的，起讫点一端应当在许可的经营区域内。</w:t>
      </w:r>
      <w:r>
        <w:rPr>
          <w:rFonts w:ascii="宋体" w:hAnsi="宋体" w:eastAsia="仿宋" w:cs="宋体"/>
          <w:color w:val="333333"/>
          <w:kern w:val="0"/>
          <w:sz w:val="32"/>
          <w:szCs w:val="32"/>
        </w:rPr>
        <w:t> </w:t>
      </w:r>
    </w:p>
    <w:p>
      <w:pPr>
        <w:widowControl/>
        <w:adjustRightInd w:val="0"/>
        <w:snapToGrid w:val="0"/>
        <w:spacing w:line="560" w:lineRule="exact"/>
        <w:ind w:firstLine="600"/>
        <w:contextualSpacing/>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第二十条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网约车平台公司应当承担承运人责任、保证运营安全，保障乘客的合法权益。</w:t>
      </w:r>
    </w:p>
    <w:p>
      <w:pPr>
        <w:widowControl/>
        <w:adjustRightInd w:val="0"/>
        <w:snapToGrid w:val="0"/>
        <w:spacing w:line="560" w:lineRule="exact"/>
        <w:ind w:firstLine="60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第二十一条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平台公司不得妨碍市场公平竞争，不得侵害乘客合法权益和社会公共利益，不得有为排挤竞争对手或者独占市场、以低于成本的价格运营扰乱正常市场秩序，损害国家利益或者其他经营者合法权益等不正当价格行为，不得有价格违法行为。</w:t>
      </w:r>
    </w:p>
    <w:p>
      <w:pPr>
        <w:widowControl/>
        <w:adjustRightInd w:val="0"/>
        <w:snapToGrid w:val="0"/>
        <w:spacing w:line="560" w:lineRule="exact"/>
        <w:ind w:firstLine="482" w:firstLineChars="15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第二十二条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网约车平台公司采集驾驶员、约车人和乘客信息，不得超越提供网约车业务所必需的范围。</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除配合国家机关依法行使监督检查权或者刑事侦查权外，不得向任何第三方提供驾驶员、约车人和乘客的姓名、联系方式、家庭住址、银行账户或者支付账户、地理位置、出行线路等个人信息，不得泄露地理坐标、地理标志物等涉及国家安全的敏感信息。发生信息泄露后，及时向相关主管部门报告，并及时采取有效的补救措施。</w:t>
      </w:r>
    </w:p>
    <w:p>
      <w:pPr>
        <w:widowControl/>
        <w:adjustRightInd w:val="0"/>
        <w:snapToGrid w:val="0"/>
        <w:spacing w:line="560" w:lineRule="exact"/>
        <w:ind w:firstLine="643" w:firstLineChars="20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第二十三条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网约车平台公司应当遵守国家网络和信息安全有关规定，所采集的个人信息和生成的业务数据，应当在中国内地存储和使用，保存期限不少于</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年，除法律法规另有规定外，上述信息和数据不得外流。</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网络车平台公司应当依照法律规定，为公安机关依法开展国家安全工作，防范、调查违法犯罪活动提供必要的技术支持与协助。</w:t>
      </w:r>
    </w:p>
    <w:p>
      <w:pPr>
        <w:widowControl/>
        <w:adjustRightInd w:val="0"/>
        <w:snapToGrid w:val="0"/>
        <w:spacing w:line="560" w:lineRule="exact"/>
        <w:ind w:firstLine="643" w:firstLineChars="20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第二十四条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网约车驾驶员应当遵守下列规定：</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（一）接入已取得经营许可的网约车服务平台提供网约车服务；</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（二）遵守道路交通安全规定，文明驾驶，礼貌待客；</w:t>
      </w:r>
      <w:r>
        <w:rPr>
          <w:rFonts w:ascii="仿宋" w:hAnsi="仿宋" w:eastAsia="仿宋" w:cs="宋体"/>
          <w:color w:val="333333"/>
          <w:kern w:val="0"/>
          <w:sz w:val="32"/>
          <w:szCs w:val="32"/>
        </w:rPr>
        <w:t xml:space="preserve"> </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（三）保持车辆容貌和车内卫生整洁；</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（四）禁止以网络预约以外的其他方式载客运营，不得巡游揽客（加入平台公司的本区巡游出租车除外），禁止进入巡游出租车专用候客通道候客、揽客；</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（五）按规定使用相关运营设备开展服务，发现设备功能故障、损坏的，在故障排除后方可营运；</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（六）将车辆卫星定位装置相关数据直接接入政府监管平台和网络服务平台；</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（七）运营时随车携带《网络预约出租汽车驾驶员证》、《网络预约出租汽车运输证》等证件；</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（八）按照合理路线或者乘客的要求行驶，不得途中甩客或者故意绕道行驶；</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（九）禁止将车辆交由未取得合法从业资格的人员营运</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禁止驾驶未取得合法资质的车辆从事非法营运；</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（十）发现乘客遗留物品的，主动提醒和归还，无法归还的及时自行送交网约车经营者或者出租汽车管理机构；　</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（十一）严禁对举报、投诉其服务质量或者对其服务做出不满意评价的乘客实施报复行为；</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（十二）按照约定收取费用，禁止违规收费；</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（十三）未经乘客同意禁止搭载其他乘客；</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（十四）法律法规规定的其他规定。</w:t>
      </w:r>
    </w:p>
    <w:p>
      <w:pPr>
        <w:widowControl/>
        <w:adjustRightInd w:val="0"/>
        <w:snapToGrid w:val="0"/>
        <w:spacing w:line="560" w:lineRule="exact"/>
        <w:ind w:firstLine="643" w:firstLineChars="200"/>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第二十五条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乘客应当遵守下列乘车规定：</w:t>
      </w:r>
    </w:p>
    <w:p>
      <w:pPr>
        <w:widowControl/>
        <w:adjustRightInd w:val="0"/>
        <w:snapToGrid w:val="0"/>
        <w:spacing w:line="560" w:lineRule="exact"/>
        <w:ind w:firstLine="640" w:firstLineChars="20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（一）禁止向驾驶员提出不符合道路交通安全规定的要求；</w:t>
      </w:r>
    </w:p>
    <w:p>
      <w:pPr>
        <w:widowControl/>
        <w:adjustRightInd w:val="0"/>
        <w:snapToGrid w:val="0"/>
        <w:spacing w:line="560" w:lineRule="exact"/>
        <w:ind w:firstLine="640" w:firstLineChars="20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（二）禁止携带管制器具和爆炸性、易燃性、毒害性、放</w:t>
      </w:r>
    </w:p>
    <w:p>
      <w:pPr>
        <w:widowControl/>
        <w:adjustRightInd w:val="0"/>
        <w:snapToGrid w:val="0"/>
        <w:spacing w:line="560" w:lineRule="exact"/>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射性、腐蚀性等法律法规禁止携带的物品；</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（三）按照约定标准及方式支付车费；</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（四）禁止在网约车内吸烟、吐痰、扔杂物和损坏车内设施、设备；</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（五）自觉履行与网约车经营者达成的电子协议；</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（六）醉酒者、精神病患者乘车应有成年人陪伴。</w:t>
      </w:r>
    </w:p>
    <w:p>
      <w:pPr>
        <w:widowControl/>
        <w:adjustRightInd w:val="0"/>
        <w:snapToGrid w:val="0"/>
        <w:spacing w:line="560" w:lineRule="exact"/>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乘客违反前款规定的，网约车驾驶员可以拒绝或者终止提供服务。</w:t>
      </w:r>
    </w:p>
    <w:p>
      <w:pPr>
        <w:widowControl/>
        <w:tabs>
          <w:tab w:val="left" w:pos="0"/>
        </w:tabs>
        <w:adjustRightInd w:val="0"/>
        <w:snapToGrid w:val="0"/>
        <w:spacing w:line="560" w:lineRule="exact"/>
        <w:ind w:firstLine="643" w:firstLineChars="200"/>
        <w:contextualSpacing/>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第二十六条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任何企业和个人不得向未取得合法资质的车辆、驾驶员提供信息对接开展网约车经营服务。不得以私人小客车合乘名义提供网约车经营服务。</w:t>
      </w:r>
    </w:p>
    <w:p>
      <w:pPr>
        <w:widowControl/>
        <w:snapToGrid w:val="0"/>
        <w:spacing w:line="560" w:lineRule="exact"/>
        <w:rPr>
          <w:rFonts w:ascii="仿宋_GB2312" w:hAnsi="宋体" w:eastAsia="仿宋_GB2312" w:cs="宋体"/>
          <w:b/>
          <w:bCs/>
          <w:color w:val="333333"/>
          <w:kern w:val="0"/>
          <w:sz w:val="30"/>
          <w:szCs w:val="30"/>
        </w:rPr>
      </w:pPr>
      <w:r>
        <w:rPr>
          <w:rFonts w:hint="eastAsia" w:ascii="仿宋" w:hAnsi="仿宋" w:eastAsia="仿宋" w:cs="宋体"/>
          <w:color w:val="333333"/>
          <w:kern w:val="0"/>
          <w:sz w:val="32"/>
          <w:szCs w:val="32"/>
        </w:rPr>
        <w:t>　　</w:t>
      </w:r>
      <w:r>
        <w:rPr>
          <w:rFonts w:hint="eastAsia" w:ascii="仿宋" w:hAnsi="仿宋" w:eastAsia="仿宋" w:cs="宋体"/>
          <w:b/>
          <w:bCs/>
          <w:color w:val="333333"/>
          <w:kern w:val="0"/>
          <w:sz w:val="32"/>
          <w:szCs w:val="32"/>
        </w:rPr>
        <w:t>　</w:t>
      </w:r>
      <w:r>
        <w:rPr>
          <w:rFonts w:hint="eastAsia" w:ascii="仿宋_GB2312" w:hAnsi="宋体" w:eastAsia="仿宋_GB2312" w:cs="宋体"/>
          <w:b/>
          <w:bCs/>
          <w:color w:val="333333"/>
          <w:kern w:val="0"/>
          <w:sz w:val="30"/>
          <w:szCs w:val="30"/>
        </w:rPr>
        <w:t>　</w:t>
      </w:r>
      <w:r>
        <w:rPr>
          <w:rFonts w:ascii="仿宋_GB2312" w:hAnsi="宋体" w:eastAsia="仿宋_GB2312" w:cs="宋体"/>
          <w:b/>
          <w:bCs/>
          <w:color w:val="333333"/>
          <w:kern w:val="0"/>
          <w:sz w:val="30"/>
          <w:szCs w:val="30"/>
        </w:rPr>
        <w:t xml:space="preserve">        </w:t>
      </w:r>
    </w:p>
    <w:p>
      <w:pPr>
        <w:widowControl/>
        <w:snapToGrid w:val="0"/>
        <w:spacing w:line="560" w:lineRule="exact"/>
        <w:ind w:firstLine="2891" w:firstLineChars="900"/>
        <w:rPr>
          <w:rFonts w:ascii="宋体" w:cs="宋体"/>
          <w:b/>
          <w:bCs/>
          <w:color w:val="333333"/>
          <w:kern w:val="0"/>
          <w:sz w:val="32"/>
          <w:szCs w:val="32"/>
        </w:rPr>
      </w:pPr>
      <w:r>
        <w:rPr>
          <w:rFonts w:hint="eastAsia" w:ascii="宋体" w:hAnsi="宋体" w:cs="宋体"/>
          <w:b/>
          <w:bCs/>
          <w:color w:val="333333"/>
          <w:kern w:val="0"/>
          <w:sz w:val="32"/>
          <w:szCs w:val="32"/>
        </w:rPr>
        <w:t>第五章</w:t>
      </w:r>
      <w:r>
        <w:rPr>
          <w:rFonts w:ascii="宋体" w:hAnsi="宋体" w:cs="宋体"/>
          <w:b/>
          <w:bCs/>
          <w:color w:val="333333"/>
          <w:kern w:val="0"/>
          <w:sz w:val="32"/>
          <w:szCs w:val="32"/>
        </w:rPr>
        <w:t xml:space="preserve"> </w:t>
      </w:r>
      <w:r>
        <w:rPr>
          <w:rFonts w:hint="eastAsia" w:ascii="宋体" w:hAnsi="宋体" w:cs="宋体"/>
          <w:b/>
          <w:bCs/>
          <w:color w:val="333333"/>
          <w:kern w:val="0"/>
          <w:sz w:val="32"/>
          <w:szCs w:val="32"/>
        </w:rPr>
        <w:t>监督检查</w:t>
      </w:r>
    </w:p>
    <w:p>
      <w:pPr>
        <w:widowControl/>
        <w:adjustRightInd w:val="0"/>
        <w:snapToGrid w:val="0"/>
        <w:spacing w:line="560" w:lineRule="exact"/>
        <w:ind w:firstLine="630" w:firstLineChars="196"/>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第二十七条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出租车管理机构应当建设和完善政府监管平台，实现与网约车平台信息共享。共享信息应当包括车辆和驾驶员基本信息、车辆轨迹信息、订单详细信息（不含乘客个人信息）、服务质量、乘客评价信息以及乘客投诉处理情况等。</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出租汽车管理机构应当加强对网约车市场监管，加强对网约车平台公司、车辆和驾驶员的资质审查与证件核发管理。</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出租汽车管理机构应当定期组织开展网约车服务质量测评，并及时向社会公布网约车平台公司基本信息，服务质量测评结果、乘客投诉处理情况、违法行为处理情况等信息。</w:t>
      </w:r>
    </w:p>
    <w:p>
      <w:pPr>
        <w:widowControl/>
        <w:adjustRightInd w:val="0"/>
        <w:snapToGrid w:val="0"/>
        <w:spacing w:line="56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出租汽车管理机构、公安等部门有权根据管理需要依法调取查阅管辖范围内网约车平台公司的登记、运营和交易等相关数据信息。</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第二十八条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管理机构对认定存在违法违规行为的网约车平台公司进行依法处置。</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公安机关、网信部门应当按照各自职责监督检查网络安全管理制度和安全保护技术措施的落实情况，防范、查处有关违法犯罪活动。</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第二十九条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发展和改革（价格）、人力资源和社会保障、通信、公安、环保、人民银行杨凌支行、税务、工商、质监、网信等部门按照各自职责，对网约车经营行为实施相关监督检查，并对违法行为依法处理。</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第三十条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各有关部门应当按照职责建立网约平台公司和驾驶员信用记录，并纳入全国信用信息共享平台。同时将网约车平台公司行政许可和行政处罚等信用信息在全国企业信用信息公示系统上予以公示。</w:t>
      </w:r>
    </w:p>
    <w:p>
      <w:pPr>
        <w:widowControl/>
        <w:adjustRightInd w:val="0"/>
        <w:snapToGrid w:val="0"/>
        <w:spacing w:line="560" w:lineRule="exact"/>
        <w:ind w:firstLine="709"/>
        <w:contextualSpacing/>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第三十一条</w:t>
      </w:r>
      <w:r>
        <w:rPr>
          <w:rFonts w:ascii="仿宋" w:hAnsi="仿宋" w:eastAsia="仿宋" w:cs="宋体"/>
          <w:b/>
          <w:color w:val="333333"/>
          <w:kern w:val="0"/>
          <w:sz w:val="32"/>
          <w:szCs w:val="32"/>
        </w:rPr>
        <w:t xml:space="preserve"> </w:t>
      </w:r>
      <w:r>
        <w:rPr>
          <w:rFonts w:hint="eastAsia" w:ascii="仿宋" w:hAnsi="仿宋" w:eastAsia="仿宋" w:cs="宋体"/>
          <w:color w:val="333333"/>
          <w:kern w:val="0"/>
          <w:sz w:val="32"/>
          <w:szCs w:val="32"/>
        </w:rPr>
        <w:t>出租汽车行业协会应当建立网约车平台公司和驾驶员不良记录名单制度，加强行业自律。</w:t>
      </w:r>
    </w:p>
    <w:p>
      <w:pPr>
        <w:widowControl/>
        <w:adjustRightInd w:val="0"/>
        <w:snapToGrid w:val="0"/>
        <w:spacing w:line="560" w:lineRule="exact"/>
        <w:ind w:firstLine="3004" w:firstLineChars="935"/>
        <w:contextualSpacing/>
        <w:rPr>
          <w:rFonts w:ascii="宋体" w:cs="宋体"/>
          <w:b/>
          <w:bCs/>
          <w:color w:val="333333"/>
          <w:kern w:val="0"/>
          <w:sz w:val="32"/>
          <w:szCs w:val="32"/>
        </w:rPr>
      </w:pPr>
    </w:p>
    <w:p>
      <w:pPr>
        <w:widowControl/>
        <w:adjustRightInd w:val="0"/>
        <w:snapToGrid w:val="0"/>
        <w:spacing w:line="560" w:lineRule="exact"/>
        <w:ind w:firstLine="3004" w:firstLineChars="935"/>
        <w:contextualSpacing/>
        <w:rPr>
          <w:rFonts w:ascii="宋体" w:cs="宋体"/>
          <w:b/>
          <w:bCs/>
          <w:color w:val="333333"/>
          <w:kern w:val="0"/>
          <w:sz w:val="32"/>
          <w:szCs w:val="32"/>
        </w:rPr>
      </w:pPr>
      <w:r>
        <w:rPr>
          <w:rFonts w:hint="eastAsia" w:ascii="宋体" w:hAnsi="宋体" w:cs="宋体"/>
          <w:b/>
          <w:bCs/>
          <w:color w:val="333333"/>
          <w:kern w:val="0"/>
          <w:sz w:val="32"/>
          <w:szCs w:val="32"/>
        </w:rPr>
        <w:t>第六章</w:t>
      </w:r>
      <w:r>
        <w:rPr>
          <w:rFonts w:ascii="宋体" w:hAnsi="宋体" w:cs="宋体"/>
          <w:b/>
          <w:bCs/>
          <w:color w:val="333333"/>
          <w:kern w:val="0"/>
          <w:sz w:val="32"/>
          <w:szCs w:val="32"/>
        </w:rPr>
        <w:t xml:space="preserve"> </w:t>
      </w:r>
      <w:r>
        <w:rPr>
          <w:rFonts w:hint="eastAsia" w:ascii="宋体" w:hAnsi="宋体" w:cs="宋体"/>
          <w:b/>
          <w:bCs/>
          <w:color w:val="333333"/>
          <w:kern w:val="0"/>
          <w:sz w:val="32"/>
          <w:szCs w:val="32"/>
        </w:rPr>
        <w:t>法律责任</w:t>
      </w:r>
    </w:p>
    <w:p>
      <w:pPr>
        <w:widowControl/>
        <w:adjustRightInd w:val="0"/>
        <w:snapToGrid w:val="0"/>
        <w:spacing w:line="560" w:lineRule="exact"/>
        <w:ind w:firstLine="709"/>
        <w:contextualSpacing/>
        <w:jc w:val="center"/>
        <w:rPr>
          <w:rFonts w:ascii="仿宋" w:hAnsi="仿宋" w:eastAsia="仿宋" w:cs="宋体"/>
          <w:color w:val="333333"/>
          <w:kern w:val="0"/>
          <w:sz w:val="32"/>
          <w:szCs w:val="32"/>
        </w:rPr>
      </w:pPr>
      <w:r>
        <w:rPr>
          <w:rFonts w:hint="eastAsia" w:ascii="仿宋" w:hAnsi="仿宋" w:eastAsia="仿宋" w:cs="宋体"/>
          <w:b/>
          <w:color w:val="333333"/>
          <w:kern w:val="0"/>
          <w:sz w:val="32"/>
          <w:szCs w:val="32"/>
        </w:rPr>
        <w:t>第</w:t>
      </w:r>
      <w:r>
        <w:rPr>
          <w:rFonts w:hint="eastAsia" w:ascii="仿宋" w:hAnsi="仿宋" w:eastAsia="仿宋"/>
          <w:b/>
          <w:color w:val="333333"/>
          <w:sz w:val="32"/>
          <w:szCs w:val="32"/>
        </w:rPr>
        <w:t>三</w:t>
      </w:r>
      <w:r>
        <w:rPr>
          <w:rFonts w:hint="eastAsia" w:ascii="仿宋" w:hAnsi="仿宋" w:eastAsia="仿宋" w:cs="宋体"/>
          <w:b/>
          <w:color w:val="333333"/>
          <w:kern w:val="0"/>
          <w:sz w:val="32"/>
          <w:szCs w:val="32"/>
        </w:rPr>
        <w:t>十二条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网约车平台公司及驾驶员有违反《陕西省道路运输条例》《陕西省出租汽车客运条例》《网络预约出租汽车经营服务管理暂行办法》《出租汽车驾驶员从业资格管理规</w:t>
      </w:r>
    </w:p>
    <w:p>
      <w:pPr>
        <w:widowControl/>
        <w:adjustRightInd w:val="0"/>
        <w:snapToGrid w:val="0"/>
        <w:spacing w:line="560" w:lineRule="exact"/>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定》等法规、规章行为的，由出租汽车管理机构按照职责依据相关法规、规章的规定予以处理。</w:t>
      </w:r>
    </w:p>
    <w:p>
      <w:pPr>
        <w:widowControl/>
        <w:adjustRightInd w:val="0"/>
        <w:snapToGrid w:val="0"/>
        <w:spacing w:line="560" w:lineRule="exact"/>
        <w:ind w:firstLine="640" w:firstLineChars="20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杨陵区人民政府和示范区交通、发改、工信、公安、人社、工商、质检、税务等部门按照各自职责，对网约车平台及驾驶员的违法行为依法处理。</w:t>
      </w:r>
    </w:p>
    <w:p>
      <w:pPr>
        <w:pStyle w:val="4"/>
        <w:adjustRightInd w:val="0"/>
        <w:snapToGrid w:val="0"/>
        <w:spacing w:before="0" w:beforeAutospacing="0" w:after="0" w:afterAutospacing="0" w:line="560" w:lineRule="exact"/>
        <w:ind w:firstLine="480"/>
        <w:contextualSpacing/>
        <w:jc w:val="center"/>
        <w:rPr>
          <w:b/>
          <w:bCs/>
          <w:color w:val="333333"/>
          <w:sz w:val="32"/>
          <w:szCs w:val="32"/>
        </w:rPr>
      </w:pPr>
    </w:p>
    <w:p>
      <w:pPr>
        <w:pStyle w:val="4"/>
        <w:adjustRightInd w:val="0"/>
        <w:snapToGrid w:val="0"/>
        <w:spacing w:before="0" w:beforeAutospacing="0" w:after="0" w:afterAutospacing="0" w:line="560" w:lineRule="exact"/>
        <w:contextualSpacing/>
        <w:jc w:val="center"/>
        <w:rPr>
          <w:b/>
          <w:bCs/>
          <w:color w:val="333333"/>
          <w:sz w:val="32"/>
          <w:szCs w:val="32"/>
        </w:rPr>
      </w:pPr>
      <w:r>
        <w:rPr>
          <w:rFonts w:hint="eastAsia"/>
          <w:b/>
          <w:bCs/>
          <w:color w:val="333333"/>
          <w:sz w:val="32"/>
          <w:szCs w:val="32"/>
        </w:rPr>
        <w:t>第七章</w:t>
      </w:r>
      <w:r>
        <w:rPr>
          <w:b/>
          <w:bCs/>
          <w:color w:val="333333"/>
          <w:sz w:val="32"/>
          <w:szCs w:val="32"/>
        </w:rPr>
        <w:t xml:space="preserve"> </w:t>
      </w:r>
      <w:r>
        <w:rPr>
          <w:rFonts w:hint="eastAsia"/>
          <w:b/>
          <w:bCs/>
          <w:color w:val="333333"/>
          <w:sz w:val="32"/>
          <w:szCs w:val="32"/>
        </w:rPr>
        <w:t>附则</w:t>
      </w:r>
    </w:p>
    <w:p>
      <w:pPr>
        <w:pStyle w:val="4"/>
        <w:adjustRightInd w:val="0"/>
        <w:snapToGrid w:val="0"/>
        <w:spacing w:before="0" w:beforeAutospacing="0" w:after="0" w:afterAutospacing="0" w:line="560" w:lineRule="exact"/>
        <w:ind w:firstLine="480"/>
        <w:contextualSpacing/>
        <w:jc w:val="center"/>
        <w:rPr>
          <w:rFonts w:ascii="仿宋" w:hAnsi="仿宋" w:eastAsia="仿宋"/>
          <w:color w:val="333333"/>
          <w:sz w:val="32"/>
          <w:szCs w:val="32"/>
        </w:rPr>
      </w:pPr>
      <w:r>
        <w:rPr>
          <w:rFonts w:ascii="仿宋" w:hAnsi="仿宋" w:eastAsia="仿宋"/>
          <w:b/>
          <w:color w:val="333333"/>
          <w:sz w:val="32"/>
          <w:szCs w:val="32"/>
        </w:rPr>
        <w:t xml:space="preserve"> </w:t>
      </w:r>
      <w:r>
        <w:rPr>
          <w:rFonts w:hint="eastAsia" w:ascii="仿宋" w:hAnsi="仿宋" w:eastAsia="仿宋"/>
          <w:b/>
          <w:color w:val="333333"/>
          <w:sz w:val="32"/>
          <w:szCs w:val="32"/>
        </w:rPr>
        <w:t>第三十三条</w:t>
      </w:r>
      <w:r>
        <w:rPr>
          <w:rFonts w:ascii="仿宋" w:hAnsi="仿宋" w:eastAsia="仿宋"/>
          <w:b/>
          <w:color w:val="333333"/>
          <w:sz w:val="32"/>
          <w:szCs w:val="32"/>
        </w:rPr>
        <w:t xml:space="preserve"> </w:t>
      </w:r>
      <w:r>
        <w:rPr>
          <w:rFonts w:hint="eastAsia" w:ascii="仿宋" w:hAnsi="仿宋" w:eastAsia="仿宋"/>
          <w:color w:val="333333"/>
          <w:sz w:val="32"/>
          <w:szCs w:val="32"/>
        </w:rPr>
        <w:t>私人小客车合乘，也称为拼车、顺风车，是指不以盈利为目的，通过互联网平台整合出行信息，由合乘出行提供者事先在合乘服务信息平台上发布出行信息，每日提供合乘出行服务不超过</w:t>
      </w:r>
      <w:r>
        <w:rPr>
          <w:rFonts w:ascii="仿宋" w:hAnsi="仿宋" w:eastAsia="仿宋"/>
          <w:color w:val="333333"/>
          <w:sz w:val="32"/>
          <w:szCs w:val="32"/>
        </w:rPr>
        <w:t>4</w:t>
      </w:r>
      <w:r>
        <w:rPr>
          <w:rFonts w:hint="eastAsia" w:ascii="仿宋" w:hAnsi="仿宋" w:eastAsia="仿宋"/>
          <w:color w:val="333333"/>
          <w:sz w:val="32"/>
          <w:szCs w:val="32"/>
        </w:rPr>
        <w:t>次，出行线路相同的人选择合乘出行提供者的小客车，分摊部分出行成本或免费互助的共享出行方式，按有关私人小客车合乘管理相关规定执行。私人小客车合乘不属于道路运输经营活动，为合乘各方自愿的民事行为，相关权</w:t>
      </w:r>
    </w:p>
    <w:p>
      <w:pPr>
        <w:pStyle w:val="4"/>
        <w:adjustRightInd w:val="0"/>
        <w:snapToGrid w:val="0"/>
        <w:spacing w:before="0" w:beforeAutospacing="0" w:after="0" w:afterAutospacing="0" w:line="560" w:lineRule="exact"/>
        <w:ind w:left="31680" w:hanging="640" w:hangingChars="200"/>
        <w:contextualSpacing/>
        <w:rPr>
          <w:rFonts w:ascii="仿宋" w:hAnsi="仿宋" w:eastAsia="仿宋"/>
          <w:color w:val="333333"/>
          <w:sz w:val="32"/>
          <w:szCs w:val="32"/>
        </w:rPr>
      </w:pPr>
      <w:r>
        <w:rPr>
          <w:rFonts w:hint="eastAsia" w:ascii="仿宋" w:hAnsi="仿宋" w:eastAsia="仿宋"/>
          <w:color w:val="333333"/>
          <w:sz w:val="32"/>
          <w:szCs w:val="32"/>
        </w:rPr>
        <w:t>利、义务及安全责任事故等由合乘各方依法、依约自行承担。</w:t>
      </w:r>
      <w:r>
        <w:rPr>
          <w:rFonts w:hint="eastAsia" w:ascii="仿宋" w:hAnsi="仿宋" w:eastAsia="仿宋"/>
          <w:b/>
          <w:color w:val="333333"/>
          <w:sz w:val="32"/>
          <w:szCs w:val="32"/>
        </w:rPr>
        <w:t>第三十四条</w:t>
      </w:r>
      <w:r>
        <w:rPr>
          <w:rFonts w:ascii="仿宋" w:hAnsi="仿宋" w:eastAsia="仿宋"/>
          <w:b/>
          <w:color w:val="333333"/>
          <w:sz w:val="32"/>
          <w:szCs w:val="32"/>
        </w:rPr>
        <w:t xml:space="preserve"> </w:t>
      </w:r>
      <w:r>
        <w:rPr>
          <w:rFonts w:hint="eastAsia" w:ascii="仿宋" w:hAnsi="仿宋" w:eastAsia="仿宋"/>
          <w:color w:val="333333"/>
          <w:sz w:val="32"/>
          <w:szCs w:val="32"/>
        </w:rPr>
        <w:t>本办法实施前已经在本区行政区域内从事网</w:t>
      </w:r>
    </w:p>
    <w:p>
      <w:pPr>
        <w:pStyle w:val="4"/>
        <w:adjustRightInd w:val="0"/>
        <w:snapToGrid w:val="0"/>
        <w:spacing w:before="0" w:beforeAutospacing="0" w:after="0" w:afterAutospacing="0" w:line="560" w:lineRule="exact"/>
        <w:ind w:left="31680" w:hanging="640" w:hangingChars="200"/>
        <w:contextualSpacing/>
        <w:rPr>
          <w:rFonts w:ascii="仿宋" w:hAnsi="仿宋" w:eastAsia="仿宋"/>
          <w:color w:val="333333"/>
          <w:sz w:val="32"/>
          <w:szCs w:val="32"/>
        </w:rPr>
      </w:pPr>
      <w:r>
        <w:rPr>
          <w:rFonts w:hint="eastAsia" w:ascii="仿宋" w:hAnsi="仿宋" w:eastAsia="仿宋"/>
          <w:color w:val="333333"/>
          <w:sz w:val="32"/>
          <w:szCs w:val="32"/>
        </w:rPr>
        <w:t>约车经营服务的车辆，自本办法施行之日起给予半年过渡期。</w:t>
      </w:r>
    </w:p>
    <w:p>
      <w:pPr>
        <w:pStyle w:val="4"/>
        <w:adjustRightInd w:val="0"/>
        <w:snapToGrid w:val="0"/>
        <w:spacing w:before="0" w:beforeAutospacing="0" w:after="0" w:afterAutospacing="0" w:line="560" w:lineRule="exact"/>
        <w:ind w:left="31680" w:hanging="640" w:hangingChars="200"/>
        <w:contextualSpacing/>
        <w:rPr>
          <w:rFonts w:ascii="仿宋" w:hAnsi="仿宋" w:eastAsia="仿宋"/>
          <w:b/>
          <w:color w:val="333333"/>
          <w:sz w:val="32"/>
          <w:szCs w:val="32"/>
        </w:rPr>
      </w:pPr>
      <w:r>
        <w:rPr>
          <w:rFonts w:hint="eastAsia" w:ascii="仿宋" w:hAnsi="仿宋" w:eastAsia="仿宋"/>
          <w:color w:val="333333"/>
          <w:sz w:val="32"/>
          <w:szCs w:val="32"/>
        </w:rPr>
        <w:t>过渡期结束后，不符合本办法规定条件的车辆应当退出。</w:t>
      </w:r>
    </w:p>
    <w:p>
      <w:pPr>
        <w:pStyle w:val="4"/>
        <w:adjustRightInd w:val="0"/>
        <w:snapToGrid w:val="0"/>
        <w:spacing w:before="0" w:beforeAutospacing="0" w:after="0" w:afterAutospacing="0" w:line="560" w:lineRule="exact"/>
        <w:ind w:firstLine="643" w:firstLineChars="200"/>
        <w:contextualSpacing/>
        <w:rPr>
          <w:rFonts w:ascii="仿宋" w:hAnsi="仿宋" w:eastAsia="仿宋"/>
          <w:color w:val="333333"/>
          <w:sz w:val="32"/>
          <w:szCs w:val="32"/>
        </w:rPr>
      </w:pPr>
      <w:r>
        <w:rPr>
          <w:rFonts w:hint="eastAsia" w:ascii="仿宋" w:hAnsi="仿宋" w:eastAsia="仿宋"/>
          <w:b/>
          <w:color w:val="333333"/>
          <w:sz w:val="32"/>
          <w:szCs w:val="32"/>
        </w:rPr>
        <w:t>第三十五条</w:t>
      </w:r>
      <w:r>
        <w:rPr>
          <w:rFonts w:ascii="仿宋" w:hAnsi="仿宋" w:eastAsia="仿宋"/>
          <w:b/>
          <w:color w:val="333333"/>
          <w:sz w:val="32"/>
          <w:szCs w:val="32"/>
        </w:rPr>
        <w:t xml:space="preserve"> </w:t>
      </w:r>
      <w:r>
        <w:rPr>
          <w:rFonts w:hint="eastAsia" w:ascii="仿宋" w:hAnsi="仿宋" w:eastAsia="仿宋"/>
          <w:color w:val="333333"/>
          <w:sz w:val="32"/>
          <w:szCs w:val="32"/>
        </w:rPr>
        <w:t>本办法所称“以上”“以下”均含本数；本办</w:t>
      </w:r>
    </w:p>
    <w:p>
      <w:pPr>
        <w:pStyle w:val="4"/>
        <w:adjustRightInd w:val="0"/>
        <w:snapToGrid w:val="0"/>
        <w:spacing w:before="0" w:beforeAutospacing="0" w:after="0" w:afterAutospacing="0" w:line="560" w:lineRule="exact"/>
        <w:ind w:left="31680" w:hanging="640" w:hangingChars="200"/>
        <w:contextualSpacing/>
        <w:rPr>
          <w:rFonts w:ascii="仿宋" w:hAnsi="仿宋" w:eastAsia="仿宋"/>
          <w:color w:val="333333"/>
          <w:sz w:val="32"/>
          <w:szCs w:val="32"/>
        </w:rPr>
      </w:pPr>
      <w:r>
        <w:rPr>
          <w:rFonts w:hint="eastAsia" w:ascii="仿宋" w:hAnsi="仿宋" w:eastAsia="仿宋"/>
          <w:color w:val="333333"/>
          <w:sz w:val="32"/>
          <w:szCs w:val="32"/>
        </w:rPr>
        <w:t>法由示范区交通运输局负责解释。</w:t>
      </w:r>
    </w:p>
    <w:p>
      <w:pPr>
        <w:pStyle w:val="4"/>
        <w:adjustRightInd w:val="0"/>
        <w:snapToGrid w:val="0"/>
        <w:spacing w:before="0" w:beforeAutospacing="0" w:after="0" w:afterAutospacing="0" w:line="560" w:lineRule="exact"/>
        <w:ind w:left="638" w:leftChars="304"/>
        <w:contextualSpacing/>
        <w:rPr>
          <w:rFonts w:ascii="仿宋" w:hAnsi="仿宋" w:eastAsia="仿宋"/>
          <w:color w:val="333333"/>
          <w:sz w:val="32"/>
          <w:szCs w:val="32"/>
        </w:rPr>
      </w:pPr>
      <w:r>
        <w:rPr>
          <w:rFonts w:hint="eastAsia" w:ascii="仿宋" w:hAnsi="仿宋" w:eastAsia="仿宋"/>
          <w:b/>
          <w:color w:val="333333"/>
          <w:sz w:val="32"/>
          <w:szCs w:val="32"/>
        </w:rPr>
        <w:t>第三十六条</w:t>
      </w:r>
      <w:r>
        <w:rPr>
          <w:rFonts w:ascii="仿宋" w:hAnsi="仿宋" w:eastAsia="仿宋"/>
          <w:b/>
          <w:color w:val="333333"/>
          <w:sz w:val="32"/>
          <w:szCs w:val="32"/>
        </w:rPr>
        <w:t xml:space="preserve"> </w:t>
      </w:r>
      <w:r>
        <w:rPr>
          <w:rFonts w:hint="eastAsia" w:ascii="仿宋" w:hAnsi="仿宋" w:eastAsia="仿宋"/>
          <w:color w:val="333333"/>
          <w:sz w:val="32"/>
          <w:szCs w:val="32"/>
        </w:rPr>
        <w:t>本办法自</w:t>
      </w:r>
      <w:r>
        <w:rPr>
          <w:rFonts w:ascii="仿宋" w:hAnsi="仿宋" w:eastAsia="仿宋"/>
          <w:color w:val="333333"/>
          <w:sz w:val="32"/>
          <w:szCs w:val="32"/>
        </w:rPr>
        <w:t>2018</w:t>
      </w:r>
      <w:r>
        <w:rPr>
          <w:rFonts w:hint="eastAsia" w:ascii="仿宋" w:hAnsi="仿宋" w:eastAsia="仿宋"/>
          <w:color w:val="333333"/>
          <w:sz w:val="32"/>
          <w:szCs w:val="32"/>
        </w:rPr>
        <w:t>年</w:t>
      </w:r>
      <w:r>
        <w:rPr>
          <w:rFonts w:ascii="仿宋" w:hAnsi="仿宋" w:eastAsia="仿宋"/>
          <w:color w:val="333333"/>
          <w:sz w:val="32"/>
          <w:szCs w:val="32"/>
        </w:rPr>
        <w:t>7</w:t>
      </w:r>
      <w:r>
        <w:rPr>
          <w:rFonts w:hint="eastAsia" w:ascii="仿宋" w:hAnsi="仿宋" w:eastAsia="仿宋"/>
          <w:color w:val="333333"/>
          <w:sz w:val="32"/>
          <w:szCs w:val="32"/>
        </w:rPr>
        <w:t>月</w:t>
      </w:r>
      <w:r>
        <w:rPr>
          <w:rFonts w:ascii="仿宋" w:hAnsi="仿宋" w:eastAsia="仿宋"/>
          <w:color w:val="333333"/>
          <w:sz w:val="32"/>
          <w:szCs w:val="32"/>
        </w:rPr>
        <w:t>1</w:t>
      </w:r>
      <w:r>
        <w:rPr>
          <w:rFonts w:hint="eastAsia" w:ascii="仿宋" w:hAnsi="仿宋" w:eastAsia="仿宋"/>
          <w:color w:val="333333"/>
          <w:sz w:val="32"/>
          <w:szCs w:val="32"/>
        </w:rPr>
        <w:t>日起施行。</w:t>
      </w:r>
    </w:p>
    <w:p>
      <w:pPr>
        <w:spacing w:line="560" w:lineRule="exact"/>
      </w:pPr>
    </w:p>
    <w:sectPr>
      <w:footerReference r:id="rId3" w:type="default"/>
      <w:footerReference r:id="rId4" w:type="even"/>
      <w:pgSz w:w="11906" w:h="16838"/>
      <w:pgMar w:top="1814" w:right="1588" w:bottom="1701" w:left="1588" w:header="850"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- 16 -</w:t>
    </w:r>
    <w:r>
      <w:rPr>
        <w:rStyle w:val="6"/>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238"/>
    <w:rsid w:val="00004B03"/>
    <w:rsid w:val="000054CF"/>
    <w:rsid w:val="00007869"/>
    <w:rsid w:val="00014AC5"/>
    <w:rsid w:val="000275D1"/>
    <w:rsid w:val="000276FF"/>
    <w:rsid w:val="00033A1D"/>
    <w:rsid w:val="00036980"/>
    <w:rsid w:val="00043014"/>
    <w:rsid w:val="00050DC1"/>
    <w:rsid w:val="00051CFF"/>
    <w:rsid w:val="0005518B"/>
    <w:rsid w:val="0006522E"/>
    <w:rsid w:val="00074D65"/>
    <w:rsid w:val="000878BE"/>
    <w:rsid w:val="00090943"/>
    <w:rsid w:val="000A0C49"/>
    <w:rsid w:val="000B4CB3"/>
    <w:rsid w:val="000B6962"/>
    <w:rsid w:val="000B6E3E"/>
    <w:rsid w:val="000C126E"/>
    <w:rsid w:val="000C2B19"/>
    <w:rsid w:val="000C2C48"/>
    <w:rsid w:val="000C3213"/>
    <w:rsid w:val="000E3FCC"/>
    <w:rsid w:val="000E73E9"/>
    <w:rsid w:val="000F5DFB"/>
    <w:rsid w:val="00103C25"/>
    <w:rsid w:val="0011269D"/>
    <w:rsid w:val="00125E28"/>
    <w:rsid w:val="0013178A"/>
    <w:rsid w:val="00134808"/>
    <w:rsid w:val="00142CCA"/>
    <w:rsid w:val="00162416"/>
    <w:rsid w:val="00162798"/>
    <w:rsid w:val="00163D02"/>
    <w:rsid w:val="00165008"/>
    <w:rsid w:val="00167B63"/>
    <w:rsid w:val="001760B1"/>
    <w:rsid w:val="0018344D"/>
    <w:rsid w:val="001B123B"/>
    <w:rsid w:val="001B23AB"/>
    <w:rsid w:val="001B5289"/>
    <w:rsid w:val="001C527D"/>
    <w:rsid w:val="001D79A1"/>
    <w:rsid w:val="001E0035"/>
    <w:rsid w:val="001E1099"/>
    <w:rsid w:val="001F2A42"/>
    <w:rsid w:val="001F35B4"/>
    <w:rsid w:val="001F6DF7"/>
    <w:rsid w:val="002014BE"/>
    <w:rsid w:val="00202587"/>
    <w:rsid w:val="00203196"/>
    <w:rsid w:val="0021265A"/>
    <w:rsid w:val="00243BD0"/>
    <w:rsid w:val="00252189"/>
    <w:rsid w:val="002526C9"/>
    <w:rsid w:val="002741B2"/>
    <w:rsid w:val="00276811"/>
    <w:rsid w:val="00277C82"/>
    <w:rsid w:val="00280AEB"/>
    <w:rsid w:val="00290343"/>
    <w:rsid w:val="002B4225"/>
    <w:rsid w:val="002C0AC3"/>
    <w:rsid w:val="002C2D3B"/>
    <w:rsid w:val="002F4248"/>
    <w:rsid w:val="00303B20"/>
    <w:rsid w:val="00321A9E"/>
    <w:rsid w:val="00331755"/>
    <w:rsid w:val="00332FE6"/>
    <w:rsid w:val="00344AC5"/>
    <w:rsid w:val="0034627A"/>
    <w:rsid w:val="00355A08"/>
    <w:rsid w:val="00355FDE"/>
    <w:rsid w:val="0036146C"/>
    <w:rsid w:val="00361B23"/>
    <w:rsid w:val="00361B91"/>
    <w:rsid w:val="003636D7"/>
    <w:rsid w:val="003815DF"/>
    <w:rsid w:val="0038722A"/>
    <w:rsid w:val="003921EA"/>
    <w:rsid w:val="00393235"/>
    <w:rsid w:val="00394DA5"/>
    <w:rsid w:val="003A3B24"/>
    <w:rsid w:val="003B20EC"/>
    <w:rsid w:val="003F6DBD"/>
    <w:rsid w:val="0040002E"/>
    <w:rsid w:val="004144BF"/>
    <w:rsid w:val="00432548"/>
    <w:rsid w:val="00433248"/>
    <w:rsid w:val="00460133"/>
    <w:rsid w:val="00461736"/>
    <w:rsid w:val="00470CEC"/>
    <w:rsid w:val="00472B8C"/>
    <w:rsid w:val="0047686B"/>
    <w:rsid w:val="00480A2F"/>
    <w:rsid w:val="00483B98"/>
    <w:rsid w:val="004A184A"/>
    <w:rsid w:val="004B1F4C"/>
    <w:rsid w:val="004B2736"/>
    <w:rsid w:val="004B2C83"/>
    <w:rsid w:val="004B3FCD"/>
    <w:rsid w:val="004C1711"/>
    <w:rsid w:val="004C3006"/>
    <w:rsid w:val="004C7464"/>
    <w:rsid w:val="004D5ECA"/>
    <w:rsid w:val="004E15CA"/>
    <w:rsid w:val="004F2463"/>
    <w:rsid w:val="00504AE8"/>
    <w:rsid w:val="00505687"/>
    <w:rsid w:val="00514008"/>
    <w:rsid w:val="00514C0E"/>
    <w:rsid w:val="0051566C"/>
    <w:rsid w:val="0052501E"/>
    <w:rsid w:val="00527BDD"/>
    <w:rsid w:val="0054332D"/>
    <w:rsid w:val="00547CFF"/>
    <w:rsid w:val="00555377"/>
    <w:rsid w:val="005657F9"/>
    <w:rsid w:val="005851DD"/>
    <w:rsid w:val="00594B82"/>
    <w:rsid w:val="005A494A"/>
    <w:rsid w:val="005B6F89"/>
    <w:rsid w:val="005C08EE"/>
    <w:rsid w:val="005D6349"/>
    <w:rsid w:val="005E33CD"/>
    <w:rsid w:val="00601146"/>
    <w:rsid w:val="00607266"/>
    <w:rsid w:val="0061310E"/>
    <w:rsid w:val="00641329"/>
    <w:rsid w:val="00651A95"/>
    <w:rsid w:val="00656536"/>
    <w:rsid w:val="00656919"/>
    <w:rsid w:val="00693770"/>
    <w:rsid w:val="00693DBE"/>
    <w:rsid w:val="00694361"/>
    <w:rsid w:val="006B0A3E"/>
    <w:rsid w:val="006C43CF"/>
    <w:rsid w:val="006E4118"/>
    <w:rsid w:val="006E6810"/>
    <w:rsid w:val="006F3A56"/>
    <w:rsid w:val="0073470F"/>
    <w:rsid w:val="00740BD6"/>
    <w:rsid w:val="0074483E"/>
    <w:rsid w:val="00745727"/>
    <w:rsid w:val="00760F41"/>
    <w:rsid w:val="00765B75"/>
    <w:rsid w:val="007738BB"/>
    <w:rsid w:val="00774525"/>
    <w:rsid w:val="0078608C"/>
    <w:rsid w:val="007B6858"/>
    <w:rsid w:val="007B7C02"/>
    <w:rsid w:val="007C4447"/>
    <w:rsid w:val="007D53A8"/>
    <w:rsid w:val="007F10CF"/>
    <w:rsid w:val="0080340B"/>
    <w:rsid w:val="008126F6"/>
    <w:rsid w:val="00817BAA"/>
    <w:rsid w:val="0082183A"/>
    <w:rsid w:val="0082261B"/>
    <w:rsid w:val="008239D1"/>
    <w:rsid w:val="008257E9"/>
    <w:rsid w:val="00837EAF"/>
    <w:rsid w:val="00851C1D"/>
    <w:rsid w:val="00872607"/>
    <w:rsid w:val="00881D26"/>
    <w:rsid w:val="008844AA"/>
    <w:rsid w:val="008C39C3"/>
    <w:rsid w:val="008D03ED"/>
    <w:rsid w:val="008D25F6"/>
    <w:rsid w:val="008D438C"/>
    <w:rsid w:val="008D7043"/>
    <w:rsid w:val="008E5068"/>
    <w:rsid w:val="008E7388"/>
    <w:rsid w:val="008F13DF"/>
    <w:rsid w:val="008F31FF"/>
    <w:rsid w:val="00907651"/>
    <w:rsid w:val="009207AA"/>
    <w:rsid w:val="0092485B"/>
    <w:rsid w:val="009609EC"/>
    <w:rsid w:val="00965FD0"/>
    <w:rsid w:val="00977547"/>
    <w:rsid w:val="009838A2"/>
    <w:rsid w:val="0098660C"/>
    <w:rsid w:val="00996BF7"/>
    <w:rsid w:val="009B5E15"/>
    <w:rsid w:val="009C29DC"/>
    <w:rsid w:val="009C3616"/>
    <w:rsid w:val="009D4618"/>
    <w:rsid w:val="009E38D1"/>
    <w:rsid w:val="009F3DF3"/>
    <w:rsid w:val="009F5107"/>
    <w:rsid w:val="00A00DE4"/>
    <w:rsid w:val="00A068EE"/>
    <w:rsid w:val="00A07426"/>
    <w:rsid w:val="00A12ECB"/>
    <w:rsid w:val="00A152EB"/>
    <w:rsid w:val="00A4453A"/>
    <w:rsid w:val="00A44C7C"/>
    <w:rsid w:val="00A521EE"/>
    <w:rsid w:val="00A60BDA"/>
    <w:rsid w:val="00A62A1A"/>
    <w:rsid w:val="00A7446D"/>
    <w:rsid w:val="00A76333"/>
    <w:rsid w:val="00A90620"/>
    <w:rsid w:val="00AB3056"/>
    <w:rsid w:val="00AB62F3"/>
    <w:rsid w:val="00AC49F8"/>
    <w:rsid w:val="00AD08AE"/>
    <w:rsid w:val="00AD62D1"/>
    <w:rsid w:val="00AE2566"/>
    <w:rsid w:val="00AE514B"/>
    <w:rsid w:val="00AE6615"/>
    <w:rsid w:val="00AF2190"/>
    <w:rsid w:val="00B27F42"/>
    <w:rsid w:val="00B457ED"/>
    <w:rsid w:val="00B55AE1"/>
    <w:rsid w:val="00B701E5"/>
    <w:rsid w:val="00B728D2"/>
    <w:rsid w:val="00B9237B"/>
    <w:rsid w:val="00BA1FF2"/>
    <w:rsid w:val="00BA6540"/>
    <w:rsid w:val="00BB34E2"/>
    <w:rsid w:val="00BC0906"/>
    <w:rsid w:val="00BE203F"/>
    <w:rsid w:val="00BE2685"/>
    <w:rsid w:val="00BE7B78"/>
    <w:rsid w:val="00BE7EB8"/>
    <w:rsid w:val="00BF272C"/>
    <w:rsid w:val="00C01A70"/>
    <w:rsid w:val="00C22931"/>
    <w:rsid w:val="00C33B47"/>
    <w:rsid w:val="00C3458B"/>
    <w:rsid w:val="00C568A3"/>
    <w:rsid w:val="00C60E4F"/>
    <w:rsid w:val="00C61036"/>
    <w:rsid w:val="00C678AF"/>
    <w:rsid w:val="00C74CB4"/>
    <w:rsid w:val="00CA52FB"/>
    <w:rsid w:val="00CB373D"/>
    <w:rsid w:val="00CB5E19"/>
    <w:rsid w:val="00CB7961"/>
    <w:rsid w:val="00CC6217"/>
    <w:rsid w:val="00CE26AB"/>
    <w:rsid w:val="00D10DF2"/>
    <w:rsid w:val="00D12352"/>
    <w:rsid w:val="00D12C6A"/>
    <w:rsid w:val="00D24FB3"/>
    <w:rsid w:val="00D25D3F"/>
    <w:rsid w:val="00D70196"/>
    <w:rsid w:val="00D82833"/>
    <w:rsid w:val="00D95498"/>
    <w:rsid w:val="00D976FC"/>
    <w:rsid w:val="00DA1912"/>
    <w:rsid w:val="00DA208C"/>
    <w:rsid w:val="00DA50F3"/>
    <w:rsid w:val="00DA7D4B"/>
    <w:rsid w:val="00DB08E3"/>
    <w:rsid w:val="00DB166D"/>
    <w:rsid w:val="00DC25F1"/>
    <w:rsid w:val="00DC5982"/>
    <w:rsid w:val="00DD47FB"/>
    <w:rsid w:val="00DD7A8C"/>
    <w:rsid w:val="00DE3511"/>
    <w:rsid w:val="00DE5C95"/>
    <w:rsid w:val="00DE76AF"/>
    <w:rsid w:val="00DF03BA"/>
    <w:rsid w:val="00DF0E48"/>
    <w:rsid w:val="00DF17FA"/>
    <w:rsid w:val="00DF35FE"/>
    <w:rsid w:val="00E053A4"/>
    <w:rsid w:val="00E2018C"/>
    <w:rsid w:val="00E32D1C"/>
    <w:rsid w:val="00E35D3C"/>
    <w:rsid w:val="00E53AB0"/>
    <w:rsid w:val="00E54816"/>
    <w:rsid w:val="00E56CF4"/>
    <w:rsid w:val="00E67304"/>
    <w:rsid w:val="00E752BB"/>
    <w:rsid w:val="00E77DB3"/>
    <w:rsid w:val="00E94729"/>
    <w:rsid w:val="00E95732"/>
    <w:rsid w:val="00EA003D"/>
    <w:rsid w:val="00EA391E"/>
    <w:rsid w:val="00EA5CC7"/>
    <w:rsid w:val="00EB32CC"/>
    <w:rsid w:val="00EC457A"/>
    <w:rsid w:val="00EF0CF8"/>
    <w:rsid w:val="00EF594E"/>
    <w:rsid w:val="00F130E3"/>
    <w:rsid w:val="00F1657E"/>
    <w:rsid w:val="00F167D6"/>
    <w:rsid w:val="00F20467"/>
    <w:rsid w:val="00F314D5"/>
    <w:rsid w:val="00F504BE"/>
    <w:rsid w:val="00F514CF"/>
    <w:rsid w:val="00F561D8"/>
    <w:rsid w:val="00F62C09"/>
    <w:rsid w:val="00F74407"/>
    <w:rsid w:val="00F90789"/>
    <w:rsid w:val="00F92ECA"/>
    <w:rsid w:val="00F943D9"/>
    <w:rsid w:val="00FA3A65"/>
    <w:rsid w:val="00FB3E47"/>
    <w:rsid w:val="00FC37D8"/>
    <w:rsid w:val="00FC5238"/>
    <w:rsid w:val="00FD3801"/>
    <w:rsid w:val="00FF2ACA"/>
    <w:rsid w:val="00FF3C9A"/>
    <w:rsid w:val="030F0E86"/>
    <w:rsid w:val="46206CE4"/>
    <w:rsid w:val="501646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rPr>
      <w:rFonts w:cs="Times New Roman"/>
    </w:rPr>
  </w:style>
  <w:style w:type="character" w:styleId="7">
    <w:name w:val="Emphasis"/>
    <w:basedOn w:val="5"/>
    <w:qFormat/>
    <w:uiPriority w:val="99"/>
    <w:rPr>
      <w:rFonts w:cs="Times New Roman"/>
      <w:i/>
      <w:iCs/>
    </w:rPr>
  </w:style>
  <w:style w:type="character" w:styleId="8">
    <w:name w:val="Hyperlink"/>
    <w:basedOn w:val="5"/>
    <w:uiPriority w:val="99"/>
    <w:rPr>
      <w:rFonts w:cs="Times New Roman"/>
      <w:color w:val="0000FF"/>
      <w:u w:val="single"/>
    </w:rPr>
  </w:style>
  <w:style w:type="character" w:customStyle="1" w:styleId="10">
    <w:name w:val="Footer Char"/>
    <w:basedOn w:val="5"/>
    <w:link w:val="2"/>
    <w:semiHidden/>
    <w:locked/>
    <w:uiPriority w:val="99"/>
    <w:rPr>
      <w:rFonts w:cs="Times New Roman"/>
      <w:sz w:val="18"/>
      <w:szCs w:val="18"/>
    </w:rPr>
  </w:style>
  <w:style w:type="character" w:customStyle="1" w:styleId="11">
    <w:name w:val="Header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1195</Words>
  <Characters>6815</Characters>
  <Lines>0</Lines>
  <Paragraphs>0</Paragraphs>
  <TotalTime>1803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2018-03-19T01:47:00Z</dcterms:created>
  <dc:creator>Dell</dc:creator>
  <cp:lastModifiedBy>Administrator</cp:lastModifiedBy>
  <cp:lastPrinted>2018-05-30T00:16:00Z</cp:lastPrinted>
  <dcterms:modified xsi:type="dcterms:W3CDTF">2018-05-31T01:18:40Z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