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  <w:lang w:eastAsia="zh-CN"/>
        </w:rPr>
        <w:t>杨陵区</w:t>
      </w:r>
      <w:r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  <w:t>“安全生产月”活动宣传标语</w:t>
      </w:r>
    </w:p>
    <w:p>
      <w:pPr>
        <w:ind w:firstLine="880" w:firstLineChars="200"/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1．生命至上，安全发展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2．坚守安全红线，推进安全发展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3．坚持安全发展，担当安全使命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4．发展决不能以牺牲安全为代价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5．坚决遏制重特大事故发生，保障人民群众生命财产安全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6．推进安全发展，增进人民福祉</w:t>
      </w:r>
    </w:p>
    <w:p>
      <w:pPr>
        <w:ind w:firstLine="61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实施三项攻坚，助推追赶超越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8．提升应急意识，保护生命安全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9．加强安全生产，建设“三个陕西”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10．手拉手共谋安全生产，心连心共建平安陕西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11．安全生产从你我做起，平安陕西有大家贡献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12．安全生产连着你我他，平安陕西幸福千万家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13．平安陕西始于心，安全生产践于行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14．安全生产人人有责，平安陕西家家幸福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15．安全生产一小步，社会和谐一大步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16．携手安全生产，共建平安陕西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17．学好用好应急知识，提高自救互救能力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18．提高应急反应能力，增强公共安全意识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19．加强应急科普宣教工作，提高公众安全防范意识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20．查大风险，除大隐患，防大事故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21．全面落实安全生产责任制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22．全面强化依法治理，推动安全责任落实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23．构建双重预防机制，防范生产安全事故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24．安全生产必须警钟长鸣、常抓不懈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25．排查治理隐患，拒绝事故伤害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26．事故是最大的成本，安全是最大的效益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27．安全生产，人人有责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28．安全生产只有起点，没有终点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29．想安全事，上安全岗，做安全人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30．安全人人抓，幸福千万家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31．生命只有一次，安全莫当儿戏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32．事故不可逆，生命不重来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33．安全可以演练，生命不能彩排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34．宁为安全受累，不为事故流泪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35．查患纠违从我做起，行为安全时刻牢记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35．生命至上，科学救援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36．深入开展第十七个全国“安全生产月”和“安全生产万里行”活动</w:t>
      </w:r>
    </w:p>
    <w:p>
      <w:pPr>
        <w:spacing w:line="540" w:lineRule="exact"/>
        <w:rPr>
          <w:rFonts w:hint="eastAsia" w:ascii="黑体" w:hAnsi="黑体" w:eastAsia="黑体"/>
          <w:color w:val="000000"/>
        </w:rPr>
        <w:sectPr>
          <w:footerReference r:id="rId3" w:type="default"/>
          <w:pgSz w:w="11906" w:h="16838"/>
          <w:pgMar w:top="1440" w:right="163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2" w:charSpace="0"/>
        </w:sect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color w:val="000000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  <w:lang w:eastAsia="zh-CN"/>
        </w:rPr>
        <w:t>杨陵区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  <w:t>“安全生产月”活动联络员推荐表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color w:val="000000"/>
        </w:rPr>
      </w:pPr>
    </w:p>
    <w:tbl>
      <w:tblPr>
        <w:tblStyle w:val="8"/>
        <w:tblW w:w="14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340"/>
        <w:gridCol w:w="2340"/>
        <w:gridCol w:w="2340"/>
        <w:gridCol w:w="2160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姓名*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性别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职务*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办公电话*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传真*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QQ号*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微信号*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电子邮箱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单位名称*</w:t>
            </w:r>
          </w:p>
        </w:tc>
        <w:tc>
          <w:tcPr>
            <w:tcW w:w="1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>通信地址</w:t>
            </w:r>
          </w:p>
        </w:tc>
        <w:tc>
          <w:tcPr>
            <w:tcW w:w="1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cs="宋体"/>
                <w:color w:val="000000"/>
              </w:rPr>
            </w:pPr>
          </w:p>
        </w:tc>
      </w:tr>
    </w:tbl>
    <w:p>
      <w:pPr>
        <w:spacing w:line="540" w:lineRule="exact"/>
        <w:ind w:firstLine="420" w:firstLineChars="150"/>
        <w:rPr>
          <w:rFonts w:ascii="仿宋" w:hAnsi="仿宋"/>
          <w:color w:val="000000"/>
          <w:sz w:val="28"/>
          <w:szCs w:val="28"/>
        </w:rPr>
      </w:pPr>
      <w:r>
        <w:rPr>
          <w:rFonts w:hint="eastAsia" w:ascii="仿宋" w:hAnsi="仿宋"/>
          <w:color w:val="000000"/>
          <w:sz w:val="28"/>
          <w:szCs w:val="28"/>
        </w:rPr>
        <w:t>注：*为必填项</w:t>
      </w:r>
    </w:p>
    <w:p>
      <w:pPr>
        <w:ind w:firstLine="62" w:firstLineChars="26"/>
        <w:rPr>
          <w:rFonts w:ascii="宋体" w:hAnsi="宋体" w:eastAsia="宋体"/>
          <w:color w:val="000000"/>
          <w:sz w:val="24"/>
        </w:rPr>
      </w:pPr>
    </w:p>
    <w:p>
      <w:pPr>
        <w:ind w:firstLine="62" w:firstLineChars="26"/>
        <w:rPr>
          <w:rFonts w:ascii="宋体" w:hAnsi="宋体" w:eastAsia="宋体"/>
          <w:color w:val="000000"/>
          <w:sz w:val="24"/>
        </w:rPr>
      </w:pPr>
    </w:p>
    <w:p>
      <w:pPr>
        <w:ind w:firstLine="62" w:firstLineChars="26"/>
        <w:rPr>
          <w:rFonts w:ascii="宋体" w:hAnsi="宋体" w:eastAsia="宋体"/>
          <w:color w:val="000000"/>
          <w:sz w:val="24"/>
        </w:rPr>
      </w:pPr>
    </w:p>
    <w:tbl>
      <w:tblPr>
        <w:tblStyle w:val="8"/>
        <w:tblW w:w="1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596"/>
        <w:gridCol w:w="4456"/>
        <w:gridCol w:w="166"/>
        <w:gridCol w:w="764"/>
        <w:gridCol w:w="4756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728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附件3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1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2018年全省“安全生产月”和“安全生产万里行”活动考核评分表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1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考核单位：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 核 项 目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 核 标 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分值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落实情况（提供数据）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考核得分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一、组织机构发挥职能作用情况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(一）组织机构健全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1.专门成立活动组织机构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2.设立“安全生产月”活动组委会办公室，有明确部门负责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3.指定“安全生产月”活动联络员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4.有经费保障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万元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（二）领导重视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1.由主要领导或分管领导担任组委会领导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2.召开专题会议部署动员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3.地方政府领导出席活动情况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出席活动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（三）活动方案明确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1.根据自身实际创造性地编制活动方案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 按时报送方案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报送日期：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（四）协调部门参与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1.协调安委会成员单位和企业开展活动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（五）指导所属地区、部门、单位开展活动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1.有活动督导、考核、奖惩措施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督导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（六）活动信息报送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1.按时报送信息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2.每周至少报送1次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报送信息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（七）活动总结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1.按时报送总结文件和活动期间视频照片等资料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报送日期：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二、“安全生产月”活动开展情况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（一）扎实深入开展全省性宣教活动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1.启动仪式形式多样，参与范围广泛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2.开展安全发展主题宣讲活动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9"/>
                <w:lang w:val="en-US" w:eastAsia="zh-CN"/>
              </w:rPr>
              <w:t>发表署名文章</w:t>
            </w:r>
            <w:r>
              <w:rPr>
                <w:rStyle w:val="10"/>
                <w:lang w:val="en-US" w:eastAsia="zh-CN"/>
              </w:rPr>
              <w:t xml:space="preserve">    </w:t>
            </w:r>
            <w:r>
              <w:rPr>
                <w:rStyle w:val="9"/>
                <w:lang w:val="en-US" w:eastAsia="zh-CN"/>
              </w:rPr>
              <w:t>篇专家学者进行专题讲座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场,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支宣讲团宣讲</w:t>
            </w:r>
            <w:r>
              <w:rPr>
                <w:rStyle w:val="10"/>
                <w:lang w:val="en-US" w:eastAsia="zh-CN"/>
              </w:rPr>
              <w:t xml:space="preserve">    </w:t>
            </w:r>
            <w:r>
              <w:rPr>
                <w:rStyle w:val="9"/>
                <w:lang w:val="en-US" w:eastAsia="zh-CN"/>
              </w:rPr>
              <w:t xml:space="preserve">场 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3.三项攻坚行动媒体宣传活动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9"/>
                <w:lang w:val="en-US" w:eastAsia="zh-CN"/>
              </w:rPr>
              <w:t>在</w:t>
            </w:r>
            <w:r>
              <w:rPr>
                <w:rStyle w:val="10"/>
                <w:lang w:val="en-US" w:eastAsia="zh-CN"/>
              </w:rPr>
              <w:t xml:space="preserve">    </w:t>
            </w:r>
            <w:r>
              <w:rPr>
                <w:rStyle w:val="9"/>
                <w:lang w:val="en-US" w:eastAsia="zh-CN"/>
              </w:rPr>
              <w:t>媒体开设安全生产专题、专栏，在网站、双微平台发布三项攻坚行动信息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4.开展安全宣传咨询日活动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发放宣传资料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份,开展文艺演出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场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开展网络直播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次,接受群众咨询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人次,各级主流媒体报道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5.开展安全生产网络知识竞赛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组织</w:t>
            </w:r>
            <w:r>
              <w:rPr>
                <w:rStyle w:val="10"/>
                <w:lang w:val="en-US" w:eastAsia="zh-CN"/>
              </w:rPr>
              <w:t xml:space="preserve">        </w:t>
            </w:r>
            <w:r>
              <w:rPr>
                <w:rStyle w:val="9"/>
                <w:lang w:val="en-US" w:eastAsia="zh-CN"/>
              </w:rPr>
              <w:t>人次参赛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6.开展安全生产公益广告大赛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报送作品</w:t>
            </w:r>
            <w:r>
              <w:rPr>
                <w:rStyle w:val="10"/>
                <w:lang w:val="en-US" w:eastAsia="zh-CN"/>
              </w:rPr>
              <w:t xml:space="preserve">       </w:t>
            </w:r>
            <w:r>
              <w:rPr>
                <w:rStyle w:val="9"/>
                <w:lang w:val="en-US" w:eastAsia="zh-CN"/>
              </w:rPr>
              <w:t xml:space="preserve"> 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7.开展安全生产宣传"七进"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深入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家(次)基层单位开展安全生产宣传教育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8.开展安全生产事故警示教育活动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开展警示教育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场,受教育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人次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拍摄警示教育片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9.开展应急演练活动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演练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场次,参与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人次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10.参与国务院安委办组织的其他宣传活动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报送安全歌曲</w:t>
            </w:r>
            <w:r>
              <w:rPr>
                <w:rStyle w:val="10"/>
                <w:lang w:val="en-US" w:eastAsia="zh-CN"/>
              </w:rPr>
              <w:t xml:space="preserve">  </w:t>
            </w:r>
            <w:r>
              <w:rPr>
                <w:rStyle w:val="9"/>
                <w:lang w:val="en-US" w:eastAsia="zh-CN"/>
              </w:rPr>
              <w:t>部,摄影作品</w:t>
            </w:r>
            <w:r>
              <w:rPr>
                <w:rStyle w:val="10"/>
                <w:lang w:val="en-US" w:eastAsia="zh-CN"/>
              </w:rPr>
              <w:t xml:space="preserve">   </w:t>
            </w:r>
            <w:r>
              <w:rPr>
                <w:rStyle w:val="9"/>
                <w:lang w:val="en-US" w:eastAsia="zh-CN"/>
              </w:rPr>
              <w:t>部,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参与网络应急和安全知识竞赛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人次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（二）创造性地开展安全生产宣教活动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创新形式、丰富内容，自主开展安全月专题宣教活动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（三）加强新闻宣传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1.制定“安全生产月”活动宣传报道方案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□是      □否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2.邀请主流新闻媒体对本地区、本部门、本单位活动进行宣传报道，宣传先进，鞭策落后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在主流媒体发表稿件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3.在电视、广播、报刊、网站、微博、微信、手机报进行安全生产公益宣传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在各媒体发表稿件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篇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在网站、微博、微信、手机报发布信息</w:t>
            </w:r>
            <w:r>
              <w:rPr>
                <w:rStyle w:val="10"/>
                <w:lang w:val="en-US" w:eastAsia="zh-CN"/>
              </w:rPr>
              <w:t xml:space="preserve">    </w:t>
            </w:r>
            <w:r>
              <w:rPr>
                <w:rStyle w:val="9"/>
                <w:lang w:val="en-US" w:eastAsia="zh-CN"/>
              </w:rPr>
              <w:t>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三、“安全生产万里行”活动开展情况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（一）扎实深入开展万里行活动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1.开展“一带一路”主题宣传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开展“一带一路”主题宣传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2.开展安全责任主题宣传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开展安全责任主题宣传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3.开展科技强安主题宣传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开展科技强安主题宣传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4.开展依法治安主题宣传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开展依法治安主题宣传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（二）加强新闻宣传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动员各类媒体对本地区、本部门、本单位万里行活动进行宣传报道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在各类媒体发表稿件</w:t>
            </w:r>
            <w:r>
              <w:rPr>
                <w:rStyle w:val="10"/>
                <w:lang w:val="en-US" w:eastAsia="zh-CN"/>
              </w:rPr>
              <w:t xml:space="preserve">      </w:t>
            </w:r>
            <w:r>
              <w:rPr>
                <w:rStyle w:val="9"/>
                <w:lang w:val="en-US" w:eastAsia="zh-CN"/>
              </w:rPr>
              <w:t>篇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在官方微博、微信、手机报发布信</w:t>
            </w:r>
            <w:r>
              <w:rPr>
                <w:rStyle w:val="9"/>
                <w:lang w:val="en-US" w:eastAsia="zh-CN"/>
              </w:rPr>
              <w:br w:type="textWrapping"/>
            </w:r>
            <w:r>
              <w:rPr>
                <w:rStyle w:val="9"/>
                <w:lang w:val="en-US" w:eastAsia="zh-CN"/>
              </w:rPr>
              <w:t>息</w:t>
            </w:r>
            <w:r>
              <w:rPr>
                <w:rStyle w:val="10"/>
                <w:lang w:val="en-US" w:eastAsia="zh-CN"/>
              </w:rPr>
              <w:t xml:space="preserve">     </w:t>
            </w:r>
            <w:r>
              <w:rPr>
                <w:rStyle w:val="9"/>
                <w:lang w:val="en-US" w:eastAsia="zh-CN"/>
              </w:rPr>
              <w:t>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小计分值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8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填表人：</w:t>
            </w:r>
          </w:p>
        </w:tc>
        <w:tc>
          <w:tcPr>
            <w:tcW w:w="4456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6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576" w:right="1440" w:bottom="163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2" w:charSpace="0"/>
        </w:sect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3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2049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AF00454"/>
    <w:rsid w:val="53EF4C21"/>
    <w:rsid w:val="7CE25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2018-05-19T10:42:00Z</dcterms:created>
  <dc:creator>阳光2012</dc:creator>
  <cp:lastModifiedBy>秦岭</cp:lastModifiedBy>
  <cp:lastPrinted>2018-05-22T01:27:00Z</cp:lastPrinted>
  <dcterms:modified xsi:type="dcterms:W3CDTF">2018-05-23T08:20:46Z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