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kern w:val="0"/>
          <w:sz w:val="44"/>
          <w:szCs w:val="44"/>
          <w:shd w:val="clear" w:fill="FFFFFF"/>
          <w:lang w:val="en-US" w:eastAsia="zh-CN" w:bidi="ar"/>
        </w:rPr>
        <w:t>关于在城区范围内集中开展环境消杀的公告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  <w:t>为切实保障人民群众生命安全和身体健康，决定对城区范围内开展全面消杀工作，现将有关事项公告如下：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  <w:t>一、消杀时间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  <w:t>从3月14日起，每隔2天集中开展一次，每天21:00—23:00消杀作业，直至本轮疫情结束。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  <w:t>二、消杀范围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  <w:t>渭惠路以北、杨陵大道以东、孟杨路以南、创新路以西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  <w:t>三、注意事项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  <w:t>（一）此次集中消杀使用的消毒消杀药品为84消毒稀释液，会有轻微味道，属于强氧化剂，请消杀作业区域和路段周边市民、车辆及时避让，积极配合。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  <w:t>请广大市民提前关闭门窗，收起在露天阳台晾晒的衣物、放置的物品；消杀作业后，避免用手触摸建筑物外表面及花草树木，一旦触摸，立即用清水冲洗。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  <w:t>（三）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  <w:t>感谢广大市民的配合和理解，给您带来的不便，敬请谅解!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杨陵区城市管理执法局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2022年3月14日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C6007"/>
    <w:rsid w:val="08AA4C4F"/>
    <w:rsid w:val="0ADF27E4"/>
    <w:rsid w:val="12AF1508"/>
    <w:rsid w:val="17CE0D48"/>
    <w:rsid w:val="23086C2E"/>
    <w:rsid w:val="23DD1433"/>
    <w:rsid w:val="24AD5540"/>
    <w:rsid w:val="2645289A"/>
    <w:rsid w:val="3BC214EF"/>
    <w:rsid w:val="3C850B8E"/>
    <w:rsid w:val="3E9373DA"/>
    <w:rsid w:val="3F95733A"/>
    <w:rsid w:val="42093286"/>
    <w:rsid w:val="440C6007"/>
    <w:rsid w:val="466E61EE"/>
    <w:rsid w:val="488717E9"/>
    <w:rsid w:val="4E293469"/>
    <w:rsid w:val="54273E81"/>
    <w:rsid w:val="57235B73"/>
    <w:rsid w:val="769B008A"/>
    <w:rsid w:val="7FA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2022-03-14T01:01:00Z</dcterms:created>
  <dc:creator>A</dc:creator>
  <cp:lastModifiedBy>草木春秋</cp:lastModifiedBy>
  <dcterms:modified xsi:type="dcterms:W3CDTF">2022-03-14T02:04:14Z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A95D8205D81145EEB3323DB0FE8E941D</vt:lpwstr>
  </property>
</Properties>
</file>